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2D3" w:rsidRDefault="003C4DA9" w:rsidP="00B92584">
      <w:pPr>
        <w:rPr>
          <w:b/>
          <w:noProof/>
          <w:lang w:eastAsia="en-GB"/>
        </w:rPr>
      </w:pPr>
      <w:r>
        <w:rPr>
          <w:noProof/>
          <w:lang w:eastAsia="en-GB"/>
        </w:rPr>
        <w:drawing>
          <wp:anchor distT="0" distB="0" distL="114300" distR="114300" simplePos="0" relativeHeight="251765760" behindDoc="0" locked="0" layoutInCell="1" allowOverlap="1" wp14:anchorId="77C1CEC9" wp14:editId="6542F366">
            <wp:simplePos x="0" y="0"/>
            <wp:positionH relativeFrom="margin">
              <wp:align>left</wp:align>
            </wp:positionH>
            <wp:positionV relativeFrom="paragraph">
              <wp:posOffset>0</wp:posOffset>
            </wp:positionV>
            <wp:extent cx="2429510" cy="902335"/>
            <wp:effectExtent l="0" t="0" r="0" b="6985"/>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29510" cy="90233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rsidR="007A071A" w:rsidRDefault="007A071A" w:rsidP="00733BEC">
      <w:pPr>
        <w:rPr>
          <w:b/>
          <w:noProof/>
          <w:lang w:eastAsia="en-GB"/>
        </w:rPr>
      </w:pPr>
    </w:p>
    <w:p w:rsidR="007A071A" w:rsidRDefault="007A071A" w:rsidP="007A071A">
      <w:pPr>
        <w:rPr>
          <w:noProof/>
          <w:lang w:eastAsia="en-GB"/>
        </w:rPr>
      </w:pPr>
    </w:p>
    <w:p w:rsidR="007A071A" w:rsidRDefault="00EF12F5" w:rsidP="00EF12F5">
      <w:pPr>
        <w:ind w:left="-851"/>
        <w:rPr>
          <w:b/>
        </w:rPr>
      </w:pPr>
      <w:r>
        <w:rPr>
          <w:b/>
        </w:rPr>
        <w:br w:type="textWrapping" w:clear="all"/>
      </w:r>
    </w:p>
    <w:p w:rsidR="003C4DA9" w:rsidRDefault="003C4DA9" w:rsidP="003C4DA9">
      <w:pPr>
        <w:rPr>
          <w:sz w:val="48"/>
          <w:szCs w:val="56"/>
        </w:rPr>
      </w:pPr>
    </w:p>
    <w:p w:rsidR="003C4DA9" w:rsidRDefault="003C4DA9" w:rsidP="003C4DA9">
      <w:pPr>
        <w:rPr>
          <w:sz w:val="48"/>
          <w:szCs w:val="56"/>
        </w:rPr>
      </w:pPr>
    </w:p>
    <w:p w:rsidR="003C4DA9" w:rsidRPr="00337431" w:rsidRDefault="003C4DA9" w:rsidP="003C4DA9">
      <w:pPr>
        <w:rPr>
          <w:sz w:val="48"/>
          <w:szCs w:val="56"/>
        </w:rPr>
      </w:pPr>
    </w:p>
    <w:p w:rsidR="007A071A" w:rsidRDefault="003C4DA9" w:rsidP="007A071A">
      <w:pPr>
        <w:ind w:left="-851"/>
        <w:jc w:val="center"/>
        <w:rPr>
          <w:noProof/>
          <w:lang w:eastAsia="en-GB"/>
        </w:rPr>
      </w:pPr>
      <w:r w:rsidRPr="003C4DA9">
        <w:rPr>
          <w:noProof/>
          <w:lang w:eastAsia="en-GB"/>
        </w:rPr>
        <w:drawing>
          <wp:inline distT="0" distB="0" distL="0" distR="0" wp14:anchorId="3D77A460" wp14:editId="41A24E76">
            <wp:extent cx="7581014" cy="2038230"/>
            <wp:effectExtent l="0" t="0" r="1270" b="635"/>
            <wp:docPr id="11" name="Picture 11" descr="C:\Users\dsilc001\Pictures\Muckamore Legal Team\Front cover Annual R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silc001\Pictures\Muckamore Legal Team\Front cover Annual Rep.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4404" cy="2049896"/>
                    </a:xfrm>
                    <a:prstGeom prst="rect">
                      <a:avLst/>
                    </a:prstGeom>
                    <a:noFill/>
                    <a:ln>
                      <a:noFill/>
                    </a:ln>
                  </pic:spPr>
                </pic:pic>
              </a:graphicData>
            </a:graphic>
          </wp:inline>
        </w:drawing>
      </w:r>
    </w:p>
    <w:p w:rsidR="00337431" w:rsidRDefault="00337431" w:rsidP="007A071A">
      <w:pPr>
        <w:ind w:left="-851"/>
        <w:jc w:val="center"/>
        <w:rPr>
          <w:noProof/>
          <w:lang w:eastAsia="en-GB"/>
        </w:rPr>
      </w:pPr>
    </w:p>
    <w:p w:rsidR="00337431" w:rsidRDefault="00337431" w:rsidP="007A071A">
      <w:pPr>
        <w:ind w:left="-851"/>
        <w:jc w:val="center"/>
        <w:rPr>
          <w:noProof/>
          <w:lang w:eastAsia="en-GB"/>
        </w:rPr>
      </w:pPr>
    </w:p>
    <w:p w:rsidR="00337431" w:rsidRDefault="00337431" w:rsidP="007A071A">
      <w:pPr>
        <w:ind w:left="-851"/>
        <w:jc w:val="center"/>
        <w:rPr>
          <w:noProof/>
          <w:lang w:eastAsia="en-GB"/>
        </w:rPr>
      </w:pPr>
    </w:p>
    <w:p w:rsidR="00337431" w:rsidRDefault="003C4DA9" w:rsidP="007A071A">
      <w:pPr>
        <w:ind w:left="-851"/>
        <w:jc w:val="center"/>
        <w:rPr>
          <w:noProof/>
          <w:lang w:eastAsia="en-GB"/>
        </w:rPr>
      </w:pPr>
      <w:r w:rsidRPr="003A7E8F">
        <w:rPr>
          <w:b/>
          <w:noProof/>
          <w:lang w:eastAsia="en-GB"/>
        </w:rPr>
        <mc:AlternateContent>
          <mc:Choice Requires="wps">
            <w:drawing>
              <wp:anchor distT="0" distB="0" distL="114300" distR="114300" simplePos="0" relativeHeight="251764736" behindDoc="0" locked="0" layoutInCell="1" allowOverlap="1" wp14:anchorId="2F15F7F8" wp14:editId="5D617567">
                <wp:simplePos x="0" y="0"/>
                <wp:positionH relativeFrom="column">
                  <wp:posOffset>193040</wp:posOffset>
                </wp:positionH>
                <wp:positionV relativeFrom="paragraph">
                  <wp:posOffset>6985</wp:posOffset>
                </wp:positionV>
                <wp:extent cx="5970270" cy="20218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0270" cy="2021840"/>
                        </a:xfrm>
                        <a:prstGeom prst="rect">
                          <a:avLst/>
                        </a:prstGeom>
                        <a:solidFill>
                          <a:srgbClr val="FFFFFF"/>
                        </a:solidFill>
                        <a:ln w="9525">
                          <a:noFill/>
                          <a:miter lim="800000"/>
                          <a:headEnd/>
                          <a:tailEnd/>
                        </a:ln>
                      </wps:spPr>
                      <wps:txbx>
                        <w:txbxContent>
                          <w:p w:rsidR="0036394B" w:rsidRDefault="0036394B" w:rsidP="007A071A"/>
                          <w:p w:rsidR="0036394B" w:rsidRPr="001D6557" w:rsidRDefault="0036394B" w:rsidP="00896A5C">
                            <w:pPr>
                              <w:rPr>
                                <w:b/>
                              </w:rPr>
                            </w:pPr>
                            <w:r w:rsidRPr="001D6557">
                              <w:rPr>
                                <w:b/>
                              </w:rPr>
                              <w:t>Name of Service:</w:t>
                            </w:r>
                            <w:r>
                              <w:rPr>
                                <w:b/>
                              </w:rPr>
                              <w:tab/>
                            </w:r>
                            <w:r>
                              <w:rPr>
                                <w:b/>
                              </w:rPr>
                              <w:tab/>
                              <w:t>Kilmorey House</w:t>
                            </w:r>
                          </w:p>
                          <w:p w:rsidR="0036394B" w:rsidRPr="001D6557" w:rsidRDefault="0036394B" w:rsidP="00896A5C">
                            <w:pPr>
                              <w:rPr>
                                <w:b/>
                              </w:rPr>
                            </w:pPr>
                          </w:p>
                          <w:p w:rsidR="0036394B" w:rsidRPr="001D6557" w:rsidRDefault="0036394B" w:rsidP="00896A5C">
                            <w:pPr>
                              <w:rPr>
                                <w:b/>
                              </w:rPr>
                            </w:pPr>
                            <w:r w:rsidRPr="001D6557">
                              <w:rPr>
                                <w:b/>
                              </w:rPr>
                              <w:t>Provider:</w:t>
                            </w:r>
                            <w:r>
                              <w:rPr>
                                <w:b/>
                              </w:rPr>
                              <w:tab/>
                            </w:r>
                            <w:r>
                              <w:rPr>
                                <w:b/>
                              </w:rPr>
                              <w:tab/>
                            </w:r>
                            <w:r>
                              <w:rPr>
                                <w:b/>
                              </w:rPr>
                              <w:tab/>
                              <w:t>Praxis Care</w:t>
                            </w:r>
                          </w:p>
                          <w:p w:rsidR="0036394B" w:rsidRPr="001D6557" w:rsidRDefault="0036394B" w:rsidP="00896A5C">
                            <w:pPr>
                              <w:rPr>
                                <w:b/>
                              </w:rPr>
                            </w:pPr>
                          </w:p>
                          <w:p w:rsidR="0036394B" w:rsidRPr="001D6557" w:rsidRDefault="0036394B" w:rsidP="00896A5C">
                            <w:pPr>
                              <w:rPr>
                                <w:b/>
                              </w:rPr>
                            </w:pPr>
                            <w:r w:rsidRPr="001D6557">
                              <w:rPr>
                                <w:b/>
                              </w:rPr>
                              <w:t>Date of Inspection:</w:t>
                            </w:r>
                            <w:r>
                              <w:rPr>
                                <w:b/>
                              </w:rPr>
                              <w:tab/>
                              <w:t>20 January 2024</w:t>
                            </w:r>
                          </w:p>
                          <w:p w:rsidR="0036394B" w:rsidRDefault="0036394B" w:rsidP="007A071A"/>
                          <w:p w:rsidR="0036394B" w:rsidRDefault="0036394B" w:rsidP="007A07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15F7F8" id="_x0000_t202" coordsize="21600,21600" o:spt="202" path="m,l,21600r21600,l21600,xe">
                <v:stroke joinstyle="miter"/>
                <v:path gradientshapeok="t" o:connecttype="rect"/>
              </v:shapetype>
              <v:shape id="Text Box 2" o:spid="_x0000_s1026" type="#_x0000_t202" style="position:absolute;left:0;text-align:left;margin-left:15.2pt;margin-top:.55pt;width:470.1pt;height:159.2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" stroked="f">
                <v:textbox>
                  <w:txbxContent>
                    <w:p w:rsidR="0036394B" w:rsidRDefault="0036394B" w:rsidP="007A071A"/>
                    <w:p w:rsidR="0036394B" w:rsidRPr="001D6557" w:rsidRDefault="0036394B" w:rsidP="00896A5C">
                      <w:pPr>
                        <w:rPr>
                          <w:b/>
                        </w:rPr>
                      </w:pPr>
                      <w:r w:rsidRPr="001D6557">
                        <w:rPr>
                          <w:b/>
                        </w:rPr>
                        <w:t>Name of Service:</w:t>
                      </w:r>
                      <w:r>
                        <w:rPr>
                          <w:b/>
                        </w:rPr>
                        <w:tab/>
                      </w:r>
                      <w:r>
                        <w:rPr>
                          <w:b/>
                        </w:rPr>
                        <w:tab/>
                        <w:t>Kilmorey House</w:t>
                      </w:r>
                    </w:p>
                    <w:p w:rsidR="0036394B" w:rsidRPr="001D6557" w:rsidRDefault="0036394B" w:rsidP="00896A5C">
                      <w:pPr>
                        <w:rPr>
                          <w:b/>
                        </w:rPr>
                      </w:pPr>
                    </w:p>
                    <w:p w:rsidR="0036394B" w:rsidRPr="001D6557" w:rsidRDefault="0036394B" w:rsidP="00896A5C">
                      <w:pPr>
                        <w:rPr>
                          <w:b/>
                        </w:rPr>
                      </w:pPr>
                      <w:r w:rsidRPr="001D6557">
                        <w:rPr>
                          <w:b/>
                        </w:rPr>
                        <w:t>Provider:</w:t>
                      </w:r>
                      <w:r>
                        <w:rPr>
                          <w:b/>
                        </w:rPr>
                        <w:tab/>
                      </w:r>
                      <w:r>
                        <w:rPr>
                          <w:b/>
                        </w:rPr>
                        <w:tab/>
                      </w:r>
                      <w:r>
                        <w:rPr>
                          <w:b/>
                        </w:rPr>
                        <w:tab/>
                        <w:t>Praxis Care</w:t>
                      </w:r>
                    </w:p>
                    <w:p w:rsidR="0036394B" w:rsidRPr="001D6557" w:rsidRDefault="0036394B" w:rsidP="00896A5C">
                      <w:pPr>
                        <w:rPr>
                          <w:b/>
                        </w:rPr>
                      </w:pPr>
                    </w:p>
                    <w:p w:rsidR="0036394B" w:rsidRPr="001D6557" w:rsidRDefault="0036394B" w:rsidP="00896A5C">
                      <w:pPr>
                        <w:rPr>
                          <w:b/>
                        </w:rPr>
                      </w:pPr>
                      <w:r w:rsidRPr="001D6557">
                        <w:rPr>
                          <w:b/>
                        </w:rPr>
                        <w:t>Date of Inspection:</w:t>
                      </w:r>
                      <w:r>
                        <w:rPr>
                          <w:b/>
                        </w:rPr>
                        <w:tab/>
                        <w:t>20 January 2024</w:t>
                      </w:r>
                    </w:p>
                    <w:p w:rsidR="0036394B" w:rsidRDefault="0036394B" w:rsidP="007A071A"/>
                    <w:p w:rsidR="0036394B" w:rsidRDefault="0036394B" w:rsidP="007A071A"/>
                  </w:txbxContent>
                </v:textbox>
              </v:shape>
            </w:pict>
          </mc:Fallback>
        </mc:AlternateContent>
      </w:r>
    </w:p>
    <w:p w:rsidR="00337431" w:rsidRDefault="00337431" w:rsidP="007A071A">
      <w:pPr>
        <w:ind w:left="-851"/>
        <w:jc w:val="center"/>
        <w:rPr>
          <w:noProof/>
          <w:lang w:eastAsia="en-GB"/>
        </w:rPr>
      </w:pPr>
    </w:p>
    <w:p w:rsidR="00337431" w:rsidRDefault="00337431" w:rsidP="007A071A">
      <w:pPr>
        <w:ind w:left="-851"/>
        <w:jc w:val="center"/>
        <w:rPr>
          <w:noProof/>
          <w:lang w:eastAsia="en-GB"/>
        </w:rPr>
      </w:pPr>
    </w:p>
    <w:p w:rsidR="00337431" w:rsidRDefault="00337431" w:rsidP="007A071A">
      <w:pPr>
        <w:ind w:left="-851"/>
        <w:jc w:val="center"/>
        <w:rPr>
          <w:noProof/>
          <w:lang w:eastAsia="en-GB"/>
        </w:rPr>
      </w:pPr>
    </w:p>
    <w:p w:rsidR="00337431" w:rsidRDefault="00337431" w:rsidP="007A071A">
      <w:pPr>
        <w:ind w:left="-851"/>
        <w:jc w:val="center"/>
        <w:rPr>
          <w:noProof/>
          <w:lang w:eastAsia="en-GB"/>
        </w:rPr>
      </w:pPr>
    </w:p>
    <w:p w:rsidR="00337431" w:rsidRDefault="00337431" w:rsidP="007A071A">
      <w:pPr>
        <w:ind w:left="-851"/>
        <w:jc w:val="center"/>
        <w:rPr>
          <w:noProof/>
          <w:lang w:eastAsia="en-GB"/>
        </w:rPr>
      </w:pPr>
    </w:p>
    <w:p w:rsidR="00337431" w:rsidRDefault="00337431" w:rsidP="007A071A">
      <w:pPr>
        <w:ind w:left="-851"/>
        <w:jc w:val="center"/>
        <w:rPr>
          <w:noProof/>
          <w:lang w:eastAsia="en-GB"/>
        </w:rPr>
      </w:pPr>
    </w:p>
    <w:p w:rsidR="00337431" w:rsidRDefault="00337431" w:rsidP="007A071A">
      <w:pPr>
        <w:ind w:left="-851"/>
        <w:jc w:val="center"/>
        <w:rPr>
          <w:noProof/>
          <w:lang w:eastAsia="en-GB"/>
        </w:rPr>
      </w:pPr>
    </w:p>
    <w:p w:rsidR="00B92584" w:rsidRDefault="00B92584" w:rsidP="007A071A">
      <w:pPr>
        <w:ind w:left="-851"/>
        <w:jc w:val="center"/>
        <w:rPr>
          <w:noProof/>
          <w:lang w:eastAsia="en-GB"/>
        </w:rPr>
      </w:pPr>
    </w:p>
    <w:p w:rsidR="00B92584" w:rsidRDefault="00B92584" w:rsidP="007A071A">
      <w:pPr>
        <w:ind w:left="-851"/>
        <w:jc w:val="center"/>
        <w:rPr>
          <w:noProof/>
          <w:lang w:eastAsia="en-GB"/>
        </w:rPr>
      </w:pPr>
    </w:p>
    <w:p w:rsidR="007559BD" w:rsidRDefault="007559BD" w:rsidP="007A071A">
      <w:pPr>
        <w:ind w:left="-851"/>
        <w:jc w:val="center"/>
        <w:rPr>
          <w:noProof/>
          <w:lang w:eastAsia="en-GB"/>
        </w:rPr>
      </w:pPr>
    </w:p>
    <w:p w:rsidR="00337431" w:rsidRDefault="00337431" w:rsidP="007A071A">
      <w:pPr>
        <w:ind w:left="-851"/>
        <w:jc w:val="center"/>
        <w:rPr>
          <w:noProof/>
          <w:lang w:eastAsia="en-GB"/>
        </w:rPr>
      </w:pPr>
    </w:p>
    <w:p w:rsidR="00337431" w:rsidRDefault="00337431" w:rsidP="007A071A">
      <w:pPr>
        <w:ind w:left="-851"/>
        <w:jc w:val="center"/>
        <w:rPr>
          <w:noProof/>
          <w:lang w:eastAsia="en-GB"/>
        </w:rPr>
      </w:pPr>
    </w:p>
    <w:p w:rsidR="00337431" w:rsidRDefault="00337431" w:rsidP="007A071A">
      <w:pPr>
        <w:ind w:left="-851"/>
        <w:jc w:val="center"/>
        <w:rPr>
          <w:noProof/>
          <w:lang w:eastAsia="en-GB"/>
        </w:rPr>
      </w:pPr>
    </w:p>
    <w:p w:rsidR="00337431" w:rsidRDefault="00337431" w:rsidP="007A071A">
      <w:pPr>
        <w:ind w:left="-851"/>
        <w:jc w:val="center"/>
        <w:rPr>
          <w:noProof/>
          <w:lang w:eastAsia="en-GB"/>
        </w:rPr>
      </w:pPr>
    </w:p>
    <w:p w:rsidR="00337431" w:rsidRDefault="00337431" w:rsidP="007A071A">
      <w:pPr>
        <w:ind w:left="-851"/>
        <w:jc w:val="center"/>
        <w:rPr>
          <w:noProof/>
          <w:lang w:eastAsia="en-GB"/>
        </w:rPr>
      </w:pPr>
    </w:p>
    <w:p w:rsidR="00337431" w:rsidRDefault="00337431" w:rsidP="007A071A">
      <w:pPr>
        <w:ind w:left="-851"/>
        <w:jc w:val="center"/>
        <w:rPr>
          <w:noProof/>
          <w:lang w:eastAsia="en-GB"/>
        </w:rPr>
      </w:pPr>
    </w:p>
    <w:p w:rsidR="00337431" w:rsidRDefault="00337431" w:rsidP="007A071A">
      <w:pPr>
        <w:ind w:left="-851"/>
        <w:jc w:val="center"/>
        <w:rPr>
          <w:noProof/>
          <w:lang w:eastAsia="en-GB"/>
        </w:rPr>
      </w:pPr>
    </w:p>
    <w:p w:rsidR="00337431" w:rsidRDefault="00337431" w:rsidP="007A071A">
      <w:pPr>
        <w:ind w:left="-851"/>
        <w:jc w:val="center"/>
        <w:rPr>
          <w:noProof/>
          <w:lang w:eastAsia="en-GB"/>
        </w:rPr>
      </w:pPr>
    </w:p>
    <w:p w:rsidR="00337431" w:rsidRDefault="00337431" w:rsidP="007A071A">
      <w:pPr>
        <w:ind w:left="-851"/>
        <w:jc w:val="center"/>
        <w:rPr>
          <w:noProof/>
          <w:lang w:eastAsia="en-GB"/>
        </w:rPr>
      </w:pPr>
    </w:p>
    <w:p w:rsidR="00337431" w:rsidRDefault="00337431" w:rsidP="007A071A">
      <w:pPr>
        <w:ind w:left="-851"/>
        <w:jc w:val="center"/>
        <w:rPr>
          <w:noProof/>
          <w:lang w:eastAsia="en-GB"/>
        </w:rPr>
      </w:pPr>
    </w:p>
    <w:p w:rsidR="00337431" w:rsidRDefault="00337431" w:rsidP="007A071A">
      <w:pPr>
        <w:ind w:left="-851"/>
        <w:jc w:val="center"/>
        <w:rPr>
          <w:noProof/>
          <w:lang w:eastAsia="en-GB"/>
        </w:rPr>
      </w:pPr>
    </w:p>
    <w:p w:rsidR="00337431" w:rsidRDefault="00337431" w:rsidP="003C4DA9">
      <w:pPr>
        <w:rPr>
          <w:noProof/>
          <w:lang w:eastAsia="en-GB"/>
        </w:rPr>
      </w:pPr>
    </w:p>
    <w:p w:rsidR="00337431" w:rsidRDefault="00337431" w:rsidP="007A071A">
      <w:pPr>
        <w:ind w:left="-851"/>
        <w:jc w:val="center"/>
        <w:rPr>
          <w:noProof/>
          <w:lang w:eastAsia="en-GB"/>
        </w:rPr>
      </w:pPr>
    </w:p>
    <w:p w:rsidR="00337431" w:rsidRDefault="00337431" w:rsidP="007A071A">
      <w:pPr>
        <w:ind w:left="-851"/>
        <w:jc w:val="center"/>
        <w:rPr>
          <w:noProof/>
          <w:lang w:eastAsia="en-GB"/>
        </w:rPr>
      </w:pPr>
    </w:p>
    <w:p w:rsidR="00CF4E88" w:rsidRDefault="00CF4E88" w:rsidP="007A071A">
      <w:pPr>
        <w:ind w:left="-851"/>
        <w:jc w:val="center"/>
        <w:rPr>
          <w:noProof/>
          <w:lang w:eastAsia="en-GB"/>
        </w:rPr>
      </w:pPr>
    </w:p>
    <w:p w:rsidR="00B92584" w:rsidRDefault="00B92584" w:rsidP="007A071A">
      <w:pPr>
        <w:ind w:left="-851"/>
        <w:jc w:val="center"/>
        <w:rPr>
          <w:noProof/>
          <w:lang w:eastAsia="en-GB"/>
        </w:rPr>
      </w:pPr>
    </w:p>
    <w:p w:rsidR="00B92584" w:rsidRDefault="00B92584" w:rsidP="007A071A">
      <w:pPr>
        <w:ind w:left="-851"/>
        <w:jc w:val="center"/>
        <w:rPr>
          <w:noProof/>
          <w:lang w:eastAsia="en-GB"/>
        </w:rPr>
        <w:sectPr w:rsidR="00B92584" w:rsidSect="009939E2">
          <w:headerReference w:type="default" r:id="rId13"/>
          <w:footerReference w:type="default" r:id="rId14"/>
          <w:pgSz w:w="11906" w:h="16838"/>
          <w:pgMar w:top="962" w:right="566" w:bottom="284" w:left="851" w:header="709" w:footer="709" w:gutter="0"/>
          <w:pgNumType w:start="1"/>
          <w:cols w:space="708"/>
          <w:titlePg/>
          <w:docGrid w:linePitch="360"/>
        </w:sectPr>
      </w:pPr>
    </w:p>
    <w:p w:rsidR="003714EE" w:rsidRDefault="009939E2" w:rsidP="003714EE">
      <w:r>
        <w:rPr>
          <w:noProof/>
          <w:lang w:eastAsia="en-GB"/>
        </w:rPr>
        <mc:AlternateContent>
          <mc:Choice Requires="wps">
            <w:drawing>
              <wp:inline distT="0" distB="0" distL="0" distR="0" wp14:anchorId="46B2A25C" wp14:editId="4E0B8128">
                <wp:extent cx="6559550" cy="590550"/>
                <wp:effectExtent l="0" t="0" r="12700" b="19050"/>
                <wp:docPr id="5" name="Rounded Rectangle 5"/>
                <wp:cNvGraphicFramePr/>
                <a:graphic xmlns:a="http://schemas.openxmlformats.org/drawingml/2006/main">
                  <a:graphicData uri="http://schemas.microsoft.com/office/word/2010/wordprocessingShape">
                    <wps:wsp>
                      <wps:cNvSpPr/>
                      <wps:spPr>
                        <a:xfrm>
                          <a:off x="0" y="0"/>
                          <a:ext cx="6559550" cy="590550"/>
                        </a:xfrm>
                        <a:prstGeom prst="round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l="100000" t="100000"/>
                          </a:path>
                          <a:tileRect r="-100000" b="-100000"/>
                        </a:gradFill>
                      </wps:spPr>
                      <wps:style>
                        <a:lnRef idx="2">
                          <a:schemeClr val="accent1">
                            <a:shade val="50000"/>
                          </a:schemeClr>
                        </a:lnRef>
                        <a:fillRef idx="1">
                          <a:schemeClr val="accent1"/>
                        </a:fillRef>
                        <a:effectRef idx="0">
                          <a:schemeClr val="accent1"/>
                        </a:effectRef>
                        <a:fontRef idx="minor">
                          <a:schemeClr val="lt1"/>
                        </a:fontRef>
                      </wps:style>
                      <wps:txbx>
                        <w:txbxContent>
                          <w:p w:rsidR="0036394B" w:rsidRPr="00332614" w:rsidRDefault="0036394B" w:rsidP="00A24E5F">
                            <w:pPr>
                              <w:rPr>
                                <w:color w:val="0D0D0D" w:themeColor="text1" w:themeTint="F2"/>
                              </w:rPr>
                            </w:pPr>
                            <w:r>
                              <w:rPr>
                                <w:color w:val="000000" w:themeColor="text1"/>
                              </w:rPr>
                              <w:t xml:space="preserve">Information on legislation and standards underpinning inspections can be found on our website </w:t>
                            </w:r>
                            <w:hyperlink r:id="rId15" w:history="1">
                              <w:r w:rsidRPr="00332614">
                                <w:rPr>
                                  <w:rStyle w:val="Hyperlink"/>
                                </w:rPr>
                                <w:t>https://www.rqia.org.uk/</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6B2A25C" id="Rounded Rectangle 5" o:spid="_x0000_s1027" style="width:516.5pt;height:46.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" fillcolor="#8aabd3 [2132]" strokecolor="#243f60 [1604]" strokeweight="2pt">
                <v:fill color2="#d6e2f0 [756]" rotate="t" focusposition="1,1" focussize="" colors="0 #9ab5e4;.5 #c2d1ed;1 #e1e8f5" focus="100%" type="gradientRadial"/>
                <v:textbox>
                  <w:txbxContent>
                    <w:p w:rsidR="0036394B" w:rsidRPr="00332614" w:rsidRDefault="0036394B" w:rsidP="00A24E5F">
                      <w:pPr>
                        <w:rPr>
                          <w:color w:val="0D0D0D" w:themeColor="text1" w:themeTint="F2"/>
                        </w:rPr>
                      </w:pPr>
                      <w:r>
                        <w:rPr>
                          <w:color w:val="000000" w:themeColor="text1"/>
                        </w:rPr>
                        <w:t xml:space="preserve">Information on legislation and standards underpinning inspections can be found on our website </w:t>
                      </w:r>
                      <w:hyperlink r:id="rId16" w:history="1">
                        <w:r w:rsidRPr="00332614">
                          <w:rPr>
                            <w:rStyle w:val="Hyperlink"/>
                          </w:rPr>
                          <w:t>https://www.rqia.org.uk/</w:t>
                        </w:r>
                      </w:hyperlink>
                    </w:p>
                  </w:txbxContent>
                </v:textbox>
                <w10:anchorlock/>
              </v:roundrect>
            </w:pict>
          </mc:Fallback>
        </mc:AlternateContent>
      </w:r>
    </w:p>
    <w:p w:rsidR="00733BEC" w:rsidRPr="00733BEC" w:rsidRDefault="00733BEC" w:rsidP="00966327">
      <w:pPr>
        <w:rPr>
          <w:b/>
          <w:color w:val="548DD4" w:themeColor="text2" w:themeTint="99"/>
        </w:rPr>
      </w:pPr>
    </w:p>
    <w:p w:rsidR="004A3FDD" w:rsidRPr="00C57883" w:rsidRDefault="003714EE" w:rsidP="004A3FDD">
      <w:pPr>
        <w:rPr>
          <w:b/>
        </w:rPr>
      </w:pPr>
      <w:r>
        <w:rPr>
          <w:noProof/>
          <w:lang w:eastAsia="en-GB"/>
        </w:rPr>
        <mc:AlternateContent>
          <mc:Choice Requires="wps">
            <w:drawing>
              <wp:inline distT="0" distB="0" distL="0" distR="0" wp14:anchorId="2A66BE4A" wp14:editId="429EDFCB">
                <wp:extent cx="6553200" cy="361950"/>
                <wp:effectExtent l="0" t="0" r="19050" b="19050"/>
                <wp:docPr id="6" name="Rounded Rectangle 6"/>
                <wp:cNvGraphicFramePr/>
                <a:graphic xmlns:a="http://schemas.openxmlformats.org/drawingml/2006/main">
                  <a:graphicData uri="http://schemas.microsoft.com/office/word/2010/wordprocessingShape">
                    <wps:wsp>
                      <wps:cNvSpPr/>
                      <wps:spPr>
                        <a:xfrm>
                          <a:off x="0" y="0"/>
                          <a:ext cx="6553200" cy="361950"/>
                        </a:xfrm>
                        <a:prstGeom prst="round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l="100000" t="100000"/>
                          </a:path>
                          <a:tileRect r="-100000" b="-100000"/>
                        </a:gradFill>
                      </wps:spPr>
                      <wps:style>
                        <a:lnRef idx="2">
                          <a:schemeClr val="accent1">
                            <a:shade val="50000"/>
                          </a:schemeClr>
                        </a:lnRef>
                        <a:fillRef idx="1">
                          <a:schemeClr val="accent1"/>
                        </a:fillRef>
                        <a:effectRef idx="0">
                          <a:schemeClr val="accent1"/>
                        </a:effectRef>
                        <a:fontRef idx="minor">
                          <a:schemeClr val="lt1"/>
                        </a:fontRef>
                      </wps:style>
                      <wps:txbx>
                        <w:txbxContent>
                          <w:p w:rsidR="0036394B" w:rsidRPr="001B63BF" w:rsidRDefault="0036394B" w:rsidP="001B63BF">
                            <w:pPr>
                              <w:rPr>
                                <w:b/>
                                <w:color w:val="000000" w:themeColor="text1"/>
                              </w:rPr>
                            </w:pPr>
                            <w:r>
                              <w:rPr>
                                <w:b/>
                                <w:color w:val="000000" w:themeColor="text1"/>
                              </w:rPr>
                              <w:t>1.0</w:t>
                            </w:r>
                            <w:r>
                              <w:rPr>
                                <w:b/>
                                <w:color w:val="000000" w:themeColor="text1"/>
                              </w:rPr>
                              <w:tab/>
                            </w:r>
                            <w:r w:rsidRPr="001B63BF">
                              <w:rPr>
                                <w:b/>
                                <w:color w:val="000000" w:themeColor="text1"/>
                              </w:rPr>
                              <w:t xml:space="preserve">Service information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A66BE4A" id="Rounded Rectangle 6" o:spid="_x0000_s1028" style="width:516pt;height:28.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" fillcolor="#8aabd3 [2132]" strokecolor="#243f60 [1604]" strokeweight="2pt">
                <v:fill color2="#d6e2f0 [756]" rotate="t" focusposition="1,1" focussize="" colors="0 #9ab5e4;.5 #c2d1ed;1 #e1e8f5" focus="100%" type="gradientRadial"/>
                <v:textbox>
                  <w:txbxContent>
                    <w:p w:rsidR="0036394B" w:rsidRPr="001B63BF" w:rsidRDefault="0036394B" w:rsidP="001B63BF">
                      <w:pPr>
                        <w:rPr>
                          <w:b/>
                          <w:color w:val="000000" w:themeColor="text1"/>
                        </w:rPr>
                      </w:pPr>
                      <w:r>
                        <w:rPr>
                          <w:b/>
                          <w:color w:val="000000" w:themeColor="text1"/>
                        </w:rPr>
                        <w:t>1.0</w:t>
                      </w:r>
                      <w:r>
                        <w:rPr>
                          <w:b/>
                          <w:color w:val="000000" w:themeColor="text1"/>
                        </w:rPr>
                        <w:tab/>
                      </w:r>
                      <w:r w:rsidRPr="001B63BF">
                        <w:rPr>
                          <w:b/>
                          <w:color w:val="000000" w:themeColor="text1"/>
                        </w:rPr>
                        <w:t xml:space="preserve">Service information </w:t>
                      </w:r>
                    </w:p>
                  </w:txbxContent>
                </v:textbox>
                <w10:anchorlock/>
              </v:roundrect>
            </w:pict>
          </mc:Fallback>
        </mc:AlternateContent>
      </w:r>
    </w:p>
    <w:p w:rsidR="00896A5C" w:rsidRDefault="00896A5C" w:rsidP="004A3FDD">
      <w:pPr>
        <w:tabs>
          <w:tab w:val="left" w:pos="2244"/>
        </w:tabs>
      </w:pPr>
    </w:p>
    <w:tbl>
      <w:tblPr>
        <w:tblStyle w:val="TableGrid"/>
        <w:tblW w:w="10319" w:type="dxa"/>
        <w:tblInd w:w="-5" w:type="dxa"/>
        <w:tblLook w:val="04A0" w:firstRow="1" w:lastRow="0" w:firstColumn="1" w:lastColumn="0" w:noHBand="0" w:noVBand="1"/>
      </w:tblPr>
      <w:tblGrid>
        <w:gridCol w:w="5358"/>
        <w:gridCol w:w="4961"/>
      </w:tblGrid>
      <w:tr w:rsidR="0004688E" w:rsidTr="00901B7E">
        <w:trPr>
          <w:trHeight w:val="712"/>
        </w:trPr>
        <w:tc>
          <w:tcPr>
            <w:tcW w:w="5358" w:type="dxa"/>
          </w:tcPr>
          <w:p w:rsidR="0004688E" w:rsidRDefault="0004688E" w:rsidP="00C57883">
            <w:pPr>
              <w:ind w:right="139"/>
              <w:rPr>
                <w:b/>
                <w:lang w:val="en-US"/>
              </w:rPr>
            </w:pPr>
            <w:r>
              <w:rPr>
                <w:b/>
                <w:lang w:val="en-US"/>
              </w:rPr>
              <w:t>Organisation/Registered Provider:</w:t>
            </w:r>
          </w:p>
          <w:p w:rsidR="007559BD" w:rsidRPr="00EF0A59" w:rsidRDefault="007559BD" w:rsidP="00901B7E">
            <w:pPr>
              <w:ind w:right="139"/>
              <w:rPr>
                <w:lang w:val="en-US"/>
              </w:rPr>
            </w:pPr>
          </w:p>
        </w:tc>
        <w:tc>
          <w:tcPr>
            <w:tcW w:w="4961" w:type="dxa"/>
          </w:tcPr>
          <w:p w:rsidR="00901B7E" w:rsidRPr="00CF4E88" w:rsidRDefault="00CF4E88" w:rsidP="00901B7E">
            <w:pPr>
              <w:ind w:right="139"/>
              <w:rPr>
                <w:color w:val="000000" w:themeColor="text1"/>
                <w:lang w:val="en-US"/>
              </w:rPr>
            </w:pPr>
            <w:r w:rsidRPr="00CF4E88">
              <w:rPr>
                <w:color w:val="000000" w:themeColor="text1"/>
                <w:lang w:val="en-US"/>
              </w:rPr>
              <w:t xml:space="preserve">Praxis Care </w:t>
            </w:r>
          </w:p>
          <w:p w:rsidR="0004688E" w:rsidRPr="00CF4E88" w:rsidRDefault="0004688E" w:rsidP="007559BD">
            <w:pPr>
              <w:rPr>
                <w:color w:val="000000" w:themeColor="text1"/>
                <w:lang w:val="en-US"/>
              </w:rPr>
            </w:pPr>
          </w:p>
        </w:tc>
      </w:tr>
      <w:tr w:rsidR="00901B7E" w:rsidTr="00901B7E">
        <w:trPr>
          <w:trHeight w:val="750"/>
        </w:trPr>
        <w:tc>
          <w:tcPr>
            <w:tcW w:w="5358" w:type="dxa"/>
          </w:tcPr>
          <w:p w:rsidR="00901B7E" w:rsidRDefault="00901B7E" w:rsidP="0036394B">
            <w:pPr>
              <w:ind w:right="139"/>
              <w:rPr>
                <w:b/>
                <w:lang w:val="en-US"/>
              </w:rPr>
            </w:pPr>
            <w:r w:rsidRPr="00B92584">
              <w:rPr>
                <w:b/>
                <w:color w:val="0D0D0D" w:themeColor="text1" w:themeTint="F2"/>
                <w:lang w:val="en-US"/>
              </w:rPr>
              <w:t>Responsible Individual</w:t>
            </w:r>
            <w:r w:rsidR="0036394B">
              <w:rPr>
                <w:b/>
                <w:color w:val="0D0D0D" w:themeColor="text1" w:themeTint="F2"/>
                <w:lang w:val="en-US"/>
              </w:rPr>
              <w:t>:</w:t>
            </w:r>
          </w:p>
        </w:tc>
        <w:tc>
          <w:tcPr>
            <w:tcW w:w="4961" w:type="dxa"/>
          </w:tcPr>
          <w:p w:rsidR="00901B7E" w:rsidRPr="00CF4E88" w:rsidRDefault="00CF4E88" w:rsidP="00901B7E">
            <w:pPr>
              <w:ind w:right="139"/>
              <w:rPr>
                <w:color w:val="000000" w:themeColor="text1"/>
                <w:lang w:val="en-US"/>
              </w:rPr>
            </w:pPr>
            <w:r w:rsidRPr="00CF4E88">
              <w:rPr>
                <w:color w:val="000000" w:themeColor="text1"/>
                <w:lang w:val="en-US"/>
              </w:rPr>
              <w:t>Mr Greer Wilson</w:t>
            </w:r>
          </w:p>
          <w:p w:rsidR="00901B7E" w:rsidRPr="00CF4E88" w:rsidRDefault="00901B7E" w:rsidP="007559BD">
            <w:pPr>
              <w:rPr>
                <w:color w:val="000000" w:themeColor="text1"/>
                <w:lang w:val="en-US"/>
              </w:rPr>
            </w:pPr>
          </w:p>
        </w:tc>
      </w:tr>
      <w:tr w:rsidR="00901B7E" w:rsidTr="0036394B">
        <w:trPr>
          <w:trHeight w:val="727"/>
        </w:trPr>
        <w:tc>
          <w:tcPr>
            <w:tcW w:w="5358" w:type="dxa"/>
          </w:tcPr>
          <w:p w:rsidR="00901B7E" w:rsidRDefault="00901B7E" w:rsidP="00901B7E">
            <w:pPr>
              <w:rPr>
                <w:lang w:val="en-US"/>
              </w:rPr>
            </w:pPr>
            <w:r>
              <w:rPr>
                <w:b/>
                <w:lang w:val="en-US"/>
              </w:rPr>
              <w:t xml:space="preserve">Registered Manager: </w:t>
            </w:r>
          </w:p>
          <w:p w:rsidR="00901B7E" w:rsidRPr="00901B7E" w:rsidRDefault="00901B7E" w:rsidP="00901B7E">
            <w:pPr>
              <w:rPr>
                <w:color w:val="00B050"/>
                <w:lang w:val="en-US"/>
              </w:rPr>
            </w:pPr>
          </w:p>
        </w:tc>
        <w:tc>
          <w:tcPr>
            <w:tcW w:w="4961" w:type="dxa"/>
          </w:tcPr>
          <w:p w:rsidR="00901B7E" w:rsidRPr="00CF4E88" w:rsidRDefault="00CF4E88" w:rsidP="00901B7E">
            <w:pPr>
              <w:ind w:right="139"/>
              <w:rPr>
                <w:color w:val="000000" w:themeColor="text1"/>
                <w:lang w:val="en-US"/>
              </w:rPr>
            </w:pPr>
            <w:r w:rsidRPr="00CF4E88">
              <w:rPr>
                <w:color w:val="000000" w:themeColor="text1"/>
                <w:lang w:val="en-US"/>
              </w:rPr>
              <w:t>Mrs Karen Ford</w:t>
            </w:r>
            <w:r w:rsidR="0036394B">
              <w:rPr>
                <w:color w:val="000000" w:themeColor="text1"/>
                <w:lang w:val="en-US"/>
              </w:rPr>
              <w:t xml:space="preserve"> (Acting)</w:t>
            </w:r>
          </w:p>
        </w:tc>
      </w:tr>
      <w:tr w:rsidR="00C57883" w:rsidTr="00D33841">
        <w:tc>
          <w:tcPr>
            <w:tcW w:w="10319" w:type="dxa"/>
            <w:gridSpan w:val="2"/>
          </w:tcPr>
          <w:p w:rsidR="00C57883" w:rsidRDefault="006D58C9" w:rsidP="0036394B">
            <w:pPr>
              <w:rPr>
                <w:b/>
              </w:rPr>
            </w:pPr>
            <w:r>
              <w:rPr>
                <w:b/>
              </w:rPr>
              <w:t>Service Profile</w:t>
            </w:r>
            <w:r w:rsidR="00FD0A1F">
              <w:rPr>
                <w:b/>
              </w:rPr>
              <w:t xml:space="preserve"> – </w:t>
            </w:r>
          </w:p>
          <w:p w:rsidR="00C57883" w:rsidRDefault="00C57883" w:rsidP="003714EE">
            <w:pPr>
              <w:rPr>
                <w:b/>
              </w:rPr>
            </w:pPr>
          </w:p>
          <w:p w:rsidR="00CF4E88" w:rsidRPr="00706F9F" w:rsidRDefault="00CF4E88" w:rsidP="00CF4E88">
            <w:r>
              <w:t>Kilmorey House</w:t>
            </w:r>
            <w:r w:rsidRPr="00706F9F">
              <w:t xml:space="preserve"> is a domiciliary care agency supported living type located in Newry.</w:t>
            </w:r>
          </w:p>
          <w:p w:rsidR="00CF4E88" w:rsidRDefault="00CF4E88" w:rsidP="00CF4E88">
            <w:r w:rsidRPr="00706F9F">
              <w:t xml:space="preserve">The agency's aim is to provide care and support to meet the individual assessed needs of people with enduring mental health issues. </w:t>
            </w:r>
            <w:r>
              <w:t xml:space="preserve"> </w:t>
            </w:r>
          </w:p>
          <w:p w:rsidR="00CF4E88" w:rsidRDefault="00CF4E88" w:rsidP="00CF4E88"/>
          <w:p w:rsidR="00CF4E88" w:rsidRPr="00D47D98" w:rsidRDefault="00CF4E88" w:rsidP="00CF4E88">
            <w:pPr>
              <w:rPr>
                <w:noProof/>
              </w:rPr>
            </w:pPr>
            <w:r w:rsidRPr="00706F9F">
              <w:t>Under the direction of the manager</w:t>
            </w:r>
            <w:r>
              <w:t>,</w:t>
            </w:r>
            <w:r w:rsidRPr="00706F9F">
              <w:t xml:space="preserve"> staff are available to support service users 24 hours per day</w:t>
            </w:r>
            <w:r w:rsidRPr="00706F9F">
              <w:rPr>
                <w:noProof/>
              </w:rPr>
              <w:t xml:space="preserve"> with tasks of everyday living, emotional support and assistance to access community services, with the overall goal of promoting health and maximising quality of life.</w:t>
            </w:r>
            <w:r w:rsidRPr="001C5198">
              <w:rPr>
                <w:noProof/>
              </w:rPr>
              <w:t xml:space="preserve">  </w:t>
            </w:r>
          </w:p>
          <w:p w:rsidR="00C57883" w:rsidRDefault="00C57883" w:rsidP="003714EE">
            <w:pPr>
              <w:rPr>
                <w:b/>
              </w:rPr>
            </w:pPr>
          </w:p>
        </w:tc>
      </w:tr>
    </w:tbl>
    <w:p w:rsidR="00CF4E88" w:rsidRDefault="00CF4E88" w:rsidP="003714EE">
      <w:pPr>
        <w:rPr>
          <w:b/>
        </w:rPr>
      </w:pPr>
    </w:p>
    <w:p w:rsidR="00967073" w:rsidRDefault="004D76FE" w:rsidP="003714EE">
      <w:pPr>
        <w:rPr>
          <w:b/>
        </w:rPr>
      </w:pPr>
      <w:r>
        <w:rPr>
          <w:noProof/>
          <w:lang w:eastAsia="en-GB"/>
        </w:rPr>
        <mc:AlternateContent>
          <mc:Choice Requires="wps">
            <w:drawing>
              <wp:inline distT="0" distB="0" distL="0" distR="0" wp14:anchorId="63FC5073" wp14:editId="61A74695">
                <wp:extent cx="6559550" cy="409575"/>
                <wp:effectExtent l="0" t="0" r="12700" b="28575"/>
                <wp:docPr id="7" name="Rounded Rectangle 7"/>
                <wp:cNvGraphicFramePr/>
                <a:graphic xmlns:a="http://schemas.openxmlformats.org/drawingml/2006/main">
                  <a:graphicData uri="http://schemas.microsoft.com/office/word/2010/wordprocessingShape">
                    <wps:wsp>
                      <wps:cNvSpPr/>
                      <wps:spPr>
                        <a:xfrm>
                          <a:off x="0" y="0"/>
                          <a:ext cx="6559550" cy="409575"/>
                        </a:xfrm>
                        <a:prstGeom prst="roundRect">
                          <a:avLst/>
                        </a:prstGeom>
                        <a:gradFill flip="none" rotWithShape="1">
                          <a:gsLst>
                            <a:gs pos="0">
                              <a:srgbClr val="4F81BD">
                                <a:tint val="66000"/>
                                <a:satMod val="160000"/>
                              </a:srgbClr>
                            </a:gs>
                            <a:gs pos="50000">
                              <a:srgbClr val="4F81BD">
                                <a:tint val="44500"/>
                                <a:satMod val="160000"/>
                              </a:srgbClr>
                            </a:gs>
                            <a:gs pos="100000">
                              <a:srgbClr val="4F81BD">
                                <a:tint val="23500"/>
                                <a:satMod val="160000"/>
                              </a:srgbClr>
                            </a:gs>
                          </a:gsLst>
                          <a:path path="circle">
                            <a:fillToRect l="100000" t="100000"/>
                          </a:path>
                          <a:tileRect r="-100000" b="-100000"/>
                        </a:gradFill>
                        <a:ln w="25400" cap="flat" cmpd="sng" algn="ctr">
                          <a:solidFill>
                            <a:srgbClr val="4F81BD">
                              <a:shade val="50000"/>
                            </a:srgbClr>
                          </a:solidFill>
                          <a:prstDash val="solid"/>
                        </a:ln>
                        <a:effectLst/>
                      </wps:spPr>
                      <wps:txbx>
                        <w:txbxContent>
                          <w:p w:rsidR="0036394B" w:rsidRPr="00635D27" w:rsidRDefault="0036394B" w:rsidP="00635D27">
                            <w:pPr>
                              <w:rPr>
                                <w:b/>
                                <w:color w:val="000000" w:themeColor="text1"/>
                              </w:rPr>
                            </w:pPr>
                            <w:r>
                              <w:rPr>
                                <w:b/>
                                <w:color w:val="000000" w:themeColor="text1"/>
                              </w:rPr>
                              <w:t>2.0</w:t>
                            </w:r>
                            <w:r>
                              <w:rPr>
                                <w:b/>
                                <w:color w:val="000000" w:themeColor="text1"/>
                              </w:rPr>
                              <w:tab/>
                            </w:r>
                            <w:r w:rsidRPr="00635D27">
                              <w:rPr>
                                <w:b/>
                                <w:color w:val="000000" w:themeColor="text1"/>
                              </w:rPr>
                              <w:t>Inspection summary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3FC5073" id="Rounded Rectangle 7" o:spid="_x0000_s1029" style="width:516.5pt;height:32.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" fillcolor="#9ab5e4" strokecolor="#385d8a" strokeweight="2pt">
                <v:fill color2="#e1e8f5" rotate="t" focusposition="1,1" focussize="" colors="0 #9ab5e4;.5 #c2d1ed;1 #e1e8f5" focus="100%" type="gradientRadial"/>
                <v:textbox>
                  <w:txbxContent>
                    <w:p w:rsidR="0036394B" w:rsidRPr="00635D27" w:rsidRDefault="0036394B" w:rsidP="00635D27">
                      <w:pPr>
                        <w:rPr>
                          <w:b/>
                          <w:color w:val="000000" w:themeColor="text1"/>
                        </w:rPr>
                      </w:pPr>
                      <w:r>
                        <w:rPr>
                          <w:b/>
                          <w:color w:val="000000" w:themeColor="text1"/>
                        </w:rPr>
                        <w:t>2.0</w:t>
                      </w:r>
                      <w:r>
                        <w:rPr>
                          <w:b/>
                          <w:color w:val="000000" w:themeColor="text1"/>
                        </w:rPr>
                        <w:tab/>
                      </w:r>
                      <w:r w:rsidRPr="00635D27">
                        <w:rPr>
                          <w:b/>
                          <w:color w:val="000000" w:themeColor="text1"/>
                        </w:rPr>
                        <w:t>Inspection summary</w:t>
                      </w:r>
                    </w:p>
                  </w:txbxContent>
                </v:textbox>
                <w10:anchorlock/>
              </v:roundrect>
            </w:pict>
          </mc:Fallback>
        </mc:AlternateContent>
      </w:r>
    </w:p>
    <w:p w:rsidR="004D76FE" w:rsidRDefault="004D76FE" w:rsidP="004D76FE"/>
    <w:p w:rsidR="0036394B" w:rsidRDefault="0036394B" w:rsidP="0036394B">
      <w:r w:rsidRPr="00C96196">
        <w:t xml:space="preserve">An unannounced inspection took place on </w:t>
      </w:r>
      <w:r>
        <w:t>20 January 2025</w:t>
      </w:r>
      <w:r w:rsidRPr="00C96196">
        <w:t xml:space="preserve">, between </w:t>
      </w:r>
      <w:r>
        <w:t>9.10 a.m. and 3</w:t>
      </w:r>
      <w:r w:rsidRPr="00C96196">
        <w:t xml:space="preserve">:30 p.m. This was conducted by a care Inspector. </w:t>
      </w:r>
    </w:p>
    <w:p w:rsidR="0036394B" w:rsidRDefault="0036394B" w:rsidP="0036394B"/>
    <w:p w:rsidR="0036394B" w:rsidRDefault="0036394B" w:rsidP="0036394B">
      <w:r>
        <w:t xml:space="preserve">The inspection examined the agency’s governance and management arrangements, reviewing areas such as staff recruitment, professional registrations, staff induction and training and adult safeguarding.  The reporting and recording of accidents and incidents, complaints, whistleblowing, Deprivation of Liberty Safeguards (DoLS), service user involvement, restrictive practices and Dysphagia management were also reviewed. </w:t>
      </w:r>
    </w:p>
    <w:p w:rsidR="0036394B" w:rsidRDefault="0036394B" w:rsidP="0036394B"/>
    <w:p w:rsidR="0036394B" w:rsidRDefault="0036394B" w:rsidP="0036394B">
      <w:r>
        <w:t xml:space="preserve">The inspection was undertaken to evidence how the agency is performing in relation to the regulations and standards, and to assess progress with the areas for improvement identified during the last care inspection on 10 November 2023. </w:t>
      </w:r>
    </w:p>
    <w:p w:rsidR="0036394B" w:rsidRDefault="0036394B" w:rsidP="0036394B"/>
    <w:p w:rsidR="0036394B" w:rsidRDefault="007F5A27" w:rsidP="0036394B">
      <w:r>
        <w:t>Two</w:t>
      </w:r>
      <w:r w:rsidR="00293841">
        <w:t xml:space="preserve"> area</w:t>
      </w:r>
      <w:r>
        <w:t>s</w:t>
      </w:r>
      <w:r w:rsidR="0036394B">
        <w:t xml:space="preserve"> for improvement w</w:t>
      </w:r>
      <w:r w:rsidR="00293841">
        <w:t>as identified, th</w:t>
      </w:r>
      <w:r>
        <w:t>ese</w:t>
      </w:r>
      <w:r w:rsidR="0036394B">
        <w:t xml:space="preserve"> related to induction</w:t>
      </w:r>
      <w:r>
        <w:t xml:space="preserve"> and recruitment</w:t>
      </w:r>
      <w:r w:rsidR="0036394B">
        <w:t>.</w:t>
      </w:r>
    </w:p>
    <w:p w:rsidR="0036394B" w:rsidRDefault="0036394B" w:rsidP="0036394B"/>
    <w:p w:rsidR="0036394B" w:rsidRDefault="0036394B" w:rsidP="0036394B">
      <w:r>
        <w:t>As a resu</w:t>
      </w:r>
      <w:r w:rsidR="00920486">
        <w:t>lt of this inspection, the areas</w:t>
      </w:r>
      <w:r>
        <w:t xml:space="preserve"> for impro</w:t>
      </w:r>
      <w:r w:rsidR="002943B0">
        <w:t>vement previously identified were</w:t>
      </w:r>
      <w:r>
        <w:t xml:space="preserve"> assessed as having been addressed by the provider.  </w:t>
      </w:r>
    </w:p>
    <w:p w:rsidR="00A728F2" w:rsidRPr="0036394B" w:rsidRDefault="00A728F2" w:rsidP="00FD0A1F"/>
    <w:p w:rsidR="000363D9" w:rsidRDefault="000363D9" w:rsidP="00FD0A1F">
      <w:pPr>
        <w:rPr>
          <w:b/>
          <w:color w:val="FF0000"/>
        </w:rPr>
      </w:pPr>
    </w:p>
    <w:p w:rsidR="00BD4E89" w:rsidRDefault="00BD4E89" w:rsidP="004D76FE"/>
    <w:p w:rsidR="00C57883" w:rsidRDefault="000C161D" w:rsidP="00321F65">
      <w:r>
        <w:rPr>
          <w:noProof/>
          <w:lang w:eastAsia="en-GB"/>
        </w:rPr>
        <mc:AlternateContent>
          <mc:Choice Requires="wps">
            <w:drawing>
              <wp:inline distT="0" distB="0" distL="0" distR="0" wp14:anchorId="683840E7" wp14:editId="511EC10C">
                <wp:extent cx="6477000" cy="329610"/>
                <wp:effectExtent l="0" t="0" r="19050" b="13335"/>
                <wp:docPr id="12" name="Rounded Rectangle 12"/>
                <wp:cNvGraphicFramePr/>
                <a:graphic xmlns:a="http://schemas.openxmlformats.org/drawingml/2006/main">
                  <a:graphicData uri="http://schemas.microsoft.com/office/word/2010/wordprocessingShape">
                    <wps:wsp>
                      <wps:cNvSpPr/>
                      <wps:spPr>
                        <a:xfrm>
                          <a:off x="0" y="0"/>
                          <a:ext cx="6477000" cy="329610"/>
                        </a:xfrm>
                        <a:prstGeom prst="roundRect">
                          <a:avLst/>
                        </a:prstGeom>
                        <a:gradFill flip="none" rotWithShape="1">
                          <a:gsLst>
                            <a:gs pos="0">
                              <a:srgbClr val="4F81BD">
                                <a:tint val="66000"/>
                                <a:satMod val="160000"/>
                              </a:srgbClr>
                            </a:gs>
                            <a:gs pos="50000">
                              <a:srgbClr val="4F81BD">
                                <a:tint val="44500"/>
                                <a:satMod val="160000"/>
                              </a:srgbClr>
                            </a:gs>
                            <a:gs pos="100000">
                              <a:srgbClr val="4F81BD">
                                <a:tint val="23500"/>
                                <a:satMod val="160000"/>
                              </a:srgbClr>
                            </a:gs>
                          </a:gsLst>
                          <a:path path="circle">
                            <a:fillToRect l="100000" t="100000"/>
                          </a:path>
                          <a:tileRect r="-100000" b="-100000"/>
                        </a:gradFill>
                        <a:ln w="25400" cap="flat" cmpd="sng" algn="ctr">
                          <a:solidFill>
                            <a:srgbClr val="4F81BD">
                              <a:shade val="50000"/>
                            </a:srgbClr>
                          </a:solidFill>
                          <a:prstDash val="solid"/>
                        </a:ln>
                        <a:effectLst/>
                      </wps:spPr>
                      <wps:txbx>
                        <w:txbxContent>
                          <w:p w:rsidR="0036394B" w:rsidRPr="00635D27" w:rsidRDefault="0036394B" w:rsidP="00635D27">
                            <w:pPr>
                              <w:rPr>
                                <w:color w:val="000000" w:themeColor="text1"/>
                              </w:rPr>
                            </w:pPr>
                            <w:r>
                              <w:rPr>
                                <w:b/>
                                <w:color w:val="000000" w:themeColor="text1"/>
                              </w:rPr>
                              <w:t>3.0</w:t>
                            </w:r>
                            <w:r>
                              <w:rPr>
                                <w:b/>
                                <w:color w:val="000000" w:themeColor="text1"/>
                              </w:rPr>
                              <w:tab/>
                            </w:r>
                            <w:r w:rsidRPr="00635D27">
                              <w:rPr>
                                <w:b/>
                                <w:color w:val="000000" w:themeColor="text1"/>
                              </w:rPr>
                              <w:t>The inspection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83840E7" id="Rounded Rectangle 12" o:spid="_x0000_s1030" style="width:510pt;height:25.9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" fillcolor="#9ab5e4" strokecolor="#385d8a" strokeweight="2pt">
                <v:fill color2="#e1e8f5" rotate="t" focusposition="1,1" focussize="" colors="0 #9ab5e4;.5 #c2d1ed;1 #e1e8f5" focus="100%" type="gradientRadial"/>
                <v:textbox>
                  <w:txbxContent>
                    <w:p w:rsidR="0036394B" w:rsidRPr="00635D27" w:rsidRDefault="0036394B" w:rsidP="00635D27">
                      <w:pPr>
                        <w:rPr>
                          <w:color w:val="000000" w:themeColor="text1"/>
                        </w:rPr>
                      </w:pPr>
                      <w:r>
                        <w:rPr>
                          <w:b/>
                          <w:color w:val="000000" w:themeColor="text1"/>
                        </w:rPr>
                        <w:t>3.0</w:t>
                      </w:r>
                      <w:r>
                        <w:rPr>
                          <w:b/>
                          <w:color w:val="000000" w:themeColor="text1"/>
                        </w:rPr>
                        <w:tab/>
                      </w:r>
                      <w:r w:rsidRPr="00635D27">
                        <w:rPr>
                          <w:b/>
                          <w:color w:val="000000" w:themeColor="text1"/>
                        </w:rPr>
                        <w:t>The inspection</w:t>
                      </w:r>
                    </w:p>
                  </w:txbxContent>
                </v:textbox>
                <w10:anchorlock/>
              </v:roundrect>
            </w:pict>
          </mc:Fallback>
        </mc:AlternateContent>
      </w:r>
    </w:p>
    <w:p w:rsidR="00FA6389" w:rsidRDefault="00FA6389" w:rsidP="00FA6389">
      <w:pPr>
        <w:rPr>
          <w:color w:val="00B050"/>
        </w:rPr>
      </w:pPr>
    </w:p>
    <w:p w:rsidR="00A24E5F" w:rsidRDefault="00A24E5F" w:rsidP="00113546">
      <w:r w:rsidRPr="00A24E5F">
        <w:rPr>
          <w:noProof/>
          <w:lang w:eastAsia="en-GB"/>
        </w:rPr>
        <mc:AlternateContent>
          <mc:Choice Requires="wps">
            <w:drawing>
              <wp:inline distT="0" distB="0" distL="0" distR="0" wp14:anchorId="23E0CF1D" wp14:editId="027658A4">
                <wp:extent cx="6477000" cy="330200"/>
                <wp:effectExtent l="0" t="0" r="19050" b="12700"/>
                <wp:docPr id="4" name="Rounded Rectangle 4"/>
                <wp:cNvGraphicFramePr/>
                <a:graphic xmlns:a="http://schemas.openxmlformats.org/drawingml/2006/main">
                  <a:graphicData uri="http://schemas.microsoft.com/office/word/2010/wordprocessingShape">
                    <wps:wsp>
                      <wps:cNvSpPr/>
                      <wps:spPr>
                        <a:xfrm>
                          <a:off x="0" y="0"/>
                          <a:ext cx="6477000" cy="330200"/>
                        </a:xfrm>
                        <a:prstGeom prst="roundRect">
                          <a:avLst/>
                        </a:prstGeom>
                        <a:gradFill flip="none" rotWithShape="1">
                          <a:gsLst>
                            <a:gs pos="0">
                              <a:srgbClr val="4F81BD">
                                <a:tint val="66000"/>
                                <a:satMod val="160000"/>
                              </a:srgbClr>
                            </a:gs>
                            <a:gs pos="50000">
                              <a:srgbClr val="4F81BD">
                                <a:tint val="44500"/>
                                <a:satMod val="160000"/>
                              </a:srgbClr>
                            </a:gs>
                            <a:gs pos="100000">
                              <a:srgbClr val="4F81BD">
                                <a:tint val="23500"/>
                                <a:satMod val="160000"/>
                              </a:srgbClr>
                            </a:gs>
                          </a:gsLst>
                          <a:path path="circle">
                            <a:fillToRect l="100000" t="100000"/>
                          </a:path>
                          <a:tileRect r="-100000" b="-100000"/>
                        </a:gradFill>
                        <a:ln w="25400" cap="flat" cmpd="sng" algn="ctr">
                          <a:solidFill>
                            <a:srgbClr val="4F81BD">
                              <a:shade val="50000"/>
                            </a:srgbClr>
                          </a:solidFill>
                          <a:prstDash val="solid"/>
                        </a:ln>
                        <a:effectLst/>
                      </wps:spPr>
                      <wps:txbx>
                        <w:txbxContent>
                          <w:p w:rsidR="0036394B" w:rsidRPr="00865A74" w:rsidRDefault="0036394B" w:rsidP="00DD304B">
                            <w:pPr>
                              <w:rPr>
                                <w:color w:val="000000" w:themeColor="text1"/>
                              </w:rPr>
                            </w:pPr>
                            <w:r>
                              <w:rPr>
                                <w:b/>
                                <w:color w:val="000000" w:themeColor="text1"/>
                              </w:rPr>
                              <w:t>3.1</w:t>
                            </w:r>
                            <w:r>
                              <w:rPr>
                                <w:b/>
                                <w:color w:val="000000" w:themeColor="text1"/>
                              </w:rPr>
                              <w:tab/>
                              <w:t>How we Inspect</w:t>
                            </w:r>
                          </w:p>
                          <w:p w:rsidR="0036394B" w:rsidRDefault="003639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3E0CF1D" id="Rounded Rectangle 4" o:spid="_x0000_s1031" style="width:510pt;height:26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" fillcolor="#9ab5e4" strokecolor="#385d8a" strokeweight="2pt">
                <v:fill color2="#e1e8f5" rotate="t" focusposition="1,1" focussize="" colors="0 #9ab5e4;.5 #c2d1ed;1 #e1e8f5" focus="100%" type="gradientRadial"/>
                <v:textbox>
                  <w:txbxContent>
                    <w:p w:rsidR="0036394B" w:rsidRPr="00865A74" w:rsidRDefault="0036394B" w:rsidP="00DD304B">
                      <w:pPr>
                        <w:rPr>
                          <w:color w:val="000000" w:themeColor="text1"/>
                        </w:rPr>
                      </w:pPr>
                      <w:r>
                        <w:rPr>
                          <w:b/>
                          <w:color w:val="000000" w:themeColor="text1"/>
                        </w:rPr>
                        <w:t>3.1</w:t>
                      </w:r>
                      <w:r>
                        <w:rPr>
                          <w:b/>
                          <w:color w:val="000000" w:themeColor="text1"/>
                        </w:rPr>
                        <w:tab/>
                        <w:t>How we Inspect</w:t>
                      </w:r>
                    </w:p>
                    <w:p w:rsidR="0036394B" w:rsidRDefault="0036394B"/>
                  </w:txbxContent>
                </v:textbox>
                <w10:anchorlock/>
              </v:roundrect>
            </w:pict>
          </mc:Fallback>
        </mc:AlternateContent>
      </w:r>
    </w:p>
    <w:p w:rsidR="00A12402" w:rsidRDefault="00A12402" w:rsidP="00321F65"/>
    <w:p w:rsidR="0036394B" w:rsidRPr="0083379C" w:rsidRDefault="0036394B" w:rsidP="0036394B">
      <w:r w:rsidRPr="0083379C">
        <w:t>RQIA’s inspections form part of our ongoing assessment of the quality of services.  Our reports reflect how the agency was performing against the regulations and standards, at the time of our inspection, highlighting both good practice and any areas for improvement.  It is the responsibility of the provider to ensure compliance with legislatio</w:t>
      </w:r>
      <w:r>
        <w:t>n, standards and best practice.</w:t>
      </w:r>
    </w:p>
    <w:p w:rsidR="0036394B" w:rsidRPr="0083379C" w:rsidRDefault="0036394B" w:rsidP="0036394B"/>
    <w:p w:rsidR="0036394B" w:rsidRPr="007D0EEE" w:rsidRDefault="0036394B" w:rsidP="0036394B">
      <w:pPr>
        <w:ind w:right="311"/>
      </w:pPr>
      <w:r w:rsidRPr="0083379C">
        <w:t>To prepare for this inspection we reviewed information held by RQIA about this agency. This included the previous area</w:t>
      </w:r>
      <w:r>
        <w:t>s</w:t>
      </w:r>
      <w:r w:rsidRPr="0083379C">
        <w:t xml:space="preserve"> for improvement issued, registration information, and any other written or verbal information received from service users, relativ</w:t>
      </w:r>
      <w:r>
        <w:t>es, staff or the commissioning T</w:t>
      </w:r>
      <w:r w:rsidRPr="0083379C">
        <w:t>rust. </w:t>
      </w:r>
      <w:r w:rsidRPr="007D0EEE">
        <w:t xml:space="preserve"> </w:t>
      </w:r>
    </w:p>
    <w:p w:rsidR="0036394B" w:rsidRPr="00061F16" w:rsidRDefault="0036394B" w:rsidP="0036394B">
      <w:pPr>
        <w:pStyle w:val="ListParagraph"/>
        <w:tabs>
          <w:tab w:val="left" w:pos="142"/>
        </w:tabs>
        <w:ind w:left="0"/>
        <w:rPr>
          <w:rFonts w:ascii="Arial" w:eastAsiaTheme="minorEastAsia" w:hAnsi="Arial" w:cs="Arial"/>
          <w:bCs/>
          <w:color w:val="000000" w:themeColor="text1"/>
        </w:rPr>
      </w:pPr>
    </w:p>
    <w:p w:rsidR="0036394B" w:rsidRDefault="0036394B" w:rsidP="0036394B">
      <w:r w:rsidRPr="00061F16">
        <w:t>Information was provided to service users, relatives, staff and other stakeholders on how they could provide feedback on the quality of services.  This included questionnaires and an electronic survey.</w:t>
      </w:r>
      <w:r>
        <w:t xml:space="preserve">  </w:t>
      </w:r>
    </w:p>
    <w:p w:rsidR="0036394B" w:rsidRDefault="0036394B" w:rsidP="0036394B">
      <w:pPr>
        <w:rPr>
          <w:color w:val="FF0000"/>
        </w:rPr>
      </w:pPr>
    </w:p>
    <w:p w:rsidR="0036394B" w:rsidRDefault="0036394B" w:rsidP="0036394B">
      <w:r>
        <w:rPr>
          <w:noProof/>
          <w:lang w:eastAsia="en-GB"/>
        </w:rPr>
        <mc:AlternateContent>
          <mc:Choice Requires="wps">
            <w:drawing>
              <wp:inline distT="0" distB="0" distL="0" distR="0" wp14:anchorId="1D7A340C" wp14:editId="742B7C09">
                <wp:extent cx="6527800" cy="361507"/>
                <wp:effectExtent l="0" t="0" r="25400" b="19685"/>
                <wp:docPr id="9" name="Rounded Rectangle 9"/>
                <wp:cNvGraphicFramePr/>
                <a:graphic xmlns:a="http://schemas.openxmlformats.org/drawingml/2006/main">
                  <a:graphicData uri="http://schemas.microsoft.com/office/word/2010/wordprocessingShape">
                    <wps:wsp>
                      <wps:cNvSpPr/>
                      <wps:spPr>
                        <a:xfrm>
                          <a:off x="0" y="0"/>
                          <a:ext cx="6527800" cy="361507"/>
                        </a:xfrm>
                        <a:prstGeom prst="roundRect">
                          <a:avLst/>
                        </a:prstGeom>
                        <a:gradFill flip="none" rotWithShape="1">
                          <a:gsLst>
                            <a:gs pos="0">
                              <a:srgbClr val="4F81BD">
                                <a:tint val="66000"/>
                                <a:satMod val="160000"/>
                              </a:srgbClr>
                            </a:gs>
                            <a:gs pos="50000">
                              <a:srgbClr val="4F81BD">
                                <a:tint val="44500"/>
                                <a:satMod val="160000"/>
                              </a:srgbClr>
                            </a:gs>
                            <a:gs pos="100000">
                              <a:srgbClr val="4F81BD">
                                <a:tint val="23500"/>
                                <a:satMod val="160000"/>
                              </a:srgbClr>
                            </a:gs>
                          </a:gsLst>
                          <a:path path="circle">
                            <a:fillToRect l="100000" t="100000"/>
                          </a:path>
                          <a:tileRect r="-100000" b="-100000"/>
                        </a:gradFill>
                        <a:ln w="25400" cap="flat" cmpd="sng" algn="ctr">
                          <a:solidFill>
                            <a:srgbClr val="4F81BD">
                              <a:shade val="50000"/>
                            </a:srgbClr>
                          </a:solidFill>
                          <a:prstDash val="solid"/>
                        </a:ln>
                        <a:effectLst/>
                      </wps:spPr>
                      <wps:txbx>
                        <w:txbxContent>
                          <w:p w:rsidR="0036394B" w:rsidRPr="00635D27" w:rsidRDefault="0036394B" w:rsidP="0036394B">
                            <w:pPr>
                              <w:rPr>
                                <w:color w:val="000000" w:themeColor="text1"/>
                              </w:rPr>
                            </w:pPr>
                            <w:r>
                              <w:rPr>
                                <w:b/>
                                <w:color w:val="000000" w:themeColor="text1"/>
                              </w:rPr>
                              <w:t>3.2</w:t>
                            </w:r>
                            <w:r>
                              <w:rPr>
                                <w:b/>
                                <w:color w:val="000000" w:themeColor="text1"/>
                              </w:rPr>
                              <w:tab/>
                            </w:r>
                            <w:r w:rsidRPr="00635D27">
                              <w:rPr>
                                <w:b/>
                                <w:color w:val="000000" w:themeColor="text1"/>
                              </w:rPr>
                              <w:t>What people told us about the service</w:t>
                            </w:r>
                            <w:r>
                              <w:rPr>
                                <w:b/>
                                <w:color w:val="000000" w:themeColor="text1"/>
                              </w:rPr>
                              <w:t xml:space="preserve"> and their quality of life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D7A340C" id="Rounded Rectangle 9" o:spid="_x0000_s1032" style="width:514pt;height:28.4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" fillcolor="#9ab5e4" strokecolor="#385d8a" strokeweight="2pt">
                <v:fill color2="#e1e8f5" rotate="t" focusposition="1,1" focussize="" colors="0 #9ab5e4;.5 #c2d1ed;1 #e1e8f5" focus="100%" type="gradientRadial"/>
                <v:textbox>
                  <w:txbxContent>
                    <w:p w:rsidR="0036394B" w:rsidRPr="00635D27" w:rsidRDefault="0036394B" w:rsidP="0036394B">
                      <w:pPr>
                        <w:rPr>
                          <w:color w:val="000000" w:themeColor="text1"/>
                        </w:rPr>
                      </w:pPr>
                      <w:r>
                        <w:rPr>
                          <w:b/>
                          <w:color w:val="000000" w:themeColor="text1"/>
                        </w:rPr>
                        <w:t>3.2</w:t>
                      </w:r>
                      <w:r>
                        <w:rPr>
                          <w:b/>
                          <w:color w:val="000000" w:themeColor="text1"/>
                        </w:rPr>
                        <w:tab/>
                      </w:r>
                      <w:r w:rsidRPr="00635D27">
                        <w:rPr>
                          <w:b/>
                          <w:color w:val="000000" w:themeColor="text1"/>
                        </w:rPr>
                        <w:t>What people told us about the service</w:t>
                      </w:r>
                      <w:r>
                        <w:rPr>
                          <w:b/>
                          <w:color w:val="000000" w:themeColor="text1"/>
                        </w:rPr>
                        <w:t xml:space="preserve"> and their quality of life</w:t>
                      </w:r>
                    </w:p>
                  </w:txbxContent>
                </v:textbox>
                <w10:anchorlock/>
              </v:roundrect>
            </w:pict>
          </mc:Fallback>
        </mc:AlternateContent>
      </w:r>
    </w:p>
    <w:p w:rsidR="0036394B" w:rsidRPr="00A8660C" w:rsidRDefault="0036394B" w:rsidP="0036394B">
      <w:pPr>
        <w:rPr>
          <w:b/>
        </w:rPr>
      </w:pPr>
    </w:p>
    <w:p w:rsidR="0036394B" w:rsidRDefault="0036394B" w:rsidP="0036394B">
      <w:r>
        <w:t>We spoke to a number of service users and staff to seek their views of the agency.</w:t>
      </w:r>
    </w:p>
    <w:p w:rsidR="0036394B" w:rsidRDefault="0036394B" w:rsidP="0036394B"/>
    <w:p w:rsidR="0036394B" w:rsidRPr="007F5A27" w:rsidRDefault="0036394B" w:rsidP="0036394B">
      <w:r>
        <w:t xml:space="preserve">The service users provided mixed feedback to the inspector, one service user </w:t>
      </w:r>
      <w:r w:rsidR="00AD6F8E">
        <w:t xml:space="preserve">said that </w:t>
      </w:r>
      <w:r w:rsidR="00AD6F8E" w:rsidRPr="007F5A27">
        <w:t xml:space="preserve">the staff are good, that they felt respected by the staff and that you can always rely on Praxis, while another expressed their dissatisfaction with the service. This feedback was discussed with the manager during the inspection. </w:t>
      </w:r>
    </w:p>
    <w:p w:rsidR="0036394B" w:rsidRDefault="0036394B" w:rsidP="0036394B"/>
    <w:p w:rsidR="0036394B" w:rsidRDefault="0036394B" w:rsidP="0036394B">
      <w:r>
        <w:t xml:space="preserve">Staff spoke positively in regard to the care delivery and management support in the agency.  One told us that </w:t>
      </w:r>
      <w:r w:rsidRPr="00D22CCA">
        <w:t xml:space="preserve">they </w:t>
      </w:r>
      <w:r w:rsidR="00AD6F8E">
        <w:t>had no concerns about the service users, but the recent change in relation to the sto</w:t>
      </w:r>
      <w:r w:rsidR="002943B0">
        <w:t>pping of the use of private cars</w:t>
      </w:r>
      <w:r w:rsidR="00AD6F8E">
        <w:t xml:space="preserve"> was having a negative impact on the service users. This staff member also shared that more staff would be great.</w:t>
      </w:r>
    </w:p>
    <w:p w:rsidR="0036394B" w:rsidRDefault="0036394B" w:rsidP="0036394B"/>
    <w:p w:rsidR="0036394B" w:rsidRPr="002943B0" w:rsidRDefault="0036394B" w:rsidP="0036394B">
      <w:r w:rsidRPr="002943B0">
        <w:t>There were no responses to the questionnaires or the electronic survey.</w:t>
      </w:r>
    </w:p>
    <w:p w:rsidR="0036394B" w:rsidRDefault="0036394B" w:rsidP="0036394B">
      <w:pPr>
        <w:pStyle w:val="Default"/>
        <w:adjustRightInd/>
        <w:rPr>
          <w:color w:val="00B050"/>
        </w:rPr>
      </w:pPr>
    </w:p>
    <w:p w:rsidR="0036394B" w:rsidRPr="0084411A" w:rsidRDefault="0036394B" w:rsidP="0036394B">
      <w:pPr>
        <w:pStyle w:val="Default"/>
        <w:adjustRightInd/>
        <w:rPr>
          <w:color w:val="00B050"/>
        </w:rPr>
      </w:pPr>
      <w:r>
        <w:rPr>
          <w:noProof/>
          <w:lang w:eastAsia="en-GB"/>
        </w:rPr>
        <mc:AlternateContent>
          <mc:Choice Requires="wps">
            <w:drawing>
              <wp:inline distT="0" distB="0" distL="0" distR="0" wp14:anchorId="434250A4" wp14:editId="621C88A8">
                <wp:extent cx="6467475" cy="552091"/>
                <wp:effectExtent l="0" t="0" r="28575" b="19685"/>
                <wp:docPr id="13" name="Rounded Rectangle 13"/>
                <wp:cNvGraphicFramePr/>
                <a:graphic xmlns:a="http://schemas.openxmlformats.org/drawingml/2006/main">
                  <a:graphicData uri="http://schemas.microsoft.com/office/word/2010/wordprocessingShape">
                    <wps:wsp>
                      <wps:cNvSpPr/>
                      <wps:spPr>
                        <a:xfrm>
                          <a:off x="0" y="0"/>
                          <a:ext cx="6467475" cy="552091"/>
                        </a:xfrm>
                        <a:prstGeom prst="roundRect">
                          <a:avLst/>
                        </a:prstGeom>
                        <a:gradFill flip="none" rotWithShape="1">
                          <a:gsLst>
                            <a:gs pos="0">
                              <a:srgbClr val="4F81BD">
                                <a:tint val="66000"/>
                                <a:satMod val="160000"/>
                              </a:srgbClr>
                            </a:gs>
                            <a:gs pos="50000">
                              <a:srgbClr val="4F81BD">
                                <a:tint val="44500"/>
                                <a:satMod val="160000"/>
                              </a:srgbClr>
                            </a:gs>
                            <a:gs pos="100000">
                              <a:srgbClr val="4F81BD">
                                <a:tint val="23500"/>
                                <a:satMod val="160000"/>
                              </a:srgbClr>
                            </a:gs>
                          </a:gsLst>
                          <a:path path="circle">
                            <a:fillToRect l="100000" t="100000"/>
                          </a:path>
                          <a:tileRect r="-100000" b="-100000"/>
                        </a:gradFill>
                        <a:ln w="25400" cap="flat" cmpd="sng" algn="ctr">
                          <a:solidFill>
                            <a:srgbClr val="4F81BD">
                              <a:shade val="50000"/>
                            </a:srgbClr>
                          </a:solidFill>
                          <a:prstDash val="solid"/>
                        </a:ln>
                        <a:effectLst/>
                      </wps:spPr>
                      <wps:txbx>
                        <w:txbxContent>
                          <w:p w:rsidR="0036394B" w:rsidRDefault="0036394B" w:rsidP="0036394B">
                            <w:pPr>
                              <w:rPr>
                                <w:b/>
                                <w:color w:val="000000" w:themeColor="text1"/>
                              </w:rPr>
                            </w:pPr>
                            <w:r>
                              <w:rPr>
                                <w:b/>
                                <w:color w:val="000000" w:themeColor="text1"/>
                              </w:rPr>
                              <w:t>3.3</w:t>
                            </w:r>
                            <w:r>
                              <w:rPr>
                                <w:b/>
                                <w:color w:val="000000" w:themeColor="text1"/>
                              </w:rPr>
                              <w:tab/>
                            </w:r>
                            <w:r w:rsidRPr="00865A74">
                              <w:rPr>
                                <w:b/>
                                <w:color w:val="000000" w:themeColor="text1"/>
                              </w:rPr>
                              <w:t xml:space="preserve">What has this service done to meet any areas for improvement </w:t>
                            </w:r>
                            <w:r>
                              <w:rPr>
                                <w:b/>
                                <w:color w:val="000000" w:themeColor="text1"/>
                              </w:rPr>
                              <w:t>identified</w:t>
                            </w:r>
                            <w:r w:rsidRPr="00865A74">
                              <w:rPr>
                                <w:b/>
                                <w:color w:val="000000" w:themeColor="text1"/>
                              </w:rPr>
                              <w:t xml:space="preserve"> at or </w:t>
                            </w:r>
                          </w:p>
                          <w:p w:rsidR="0036394B" w:rsidRPr="00865A74" w:rsidRDefault="0036394B" w:rsidP="0036394B">
                            <w:pPr>
                              <w:rPr>
                                <w:color w:val="000000" w:themeColor="text1"/>
                              </w:rPr>
                            </w:pPr>
                            <w:r>
                              <w:rPr>
                                <w:b/>
                                <w:color w:val="000000" w:themeColor="text1"/>
                              </w:rPr>
                              <w:t xml:space="preserve">           </w:t>
                            </w:r>
                            <w:r w:rsidRPr="00865A74">
                              <w:rPr>
                                <w:b/>
                                <w:color w:val="000000" w:themeColor="text1"/>
                              </w:rPr>
                              <w:t xml:space="preserve">since </w:t>
                            </w:r>
                            <w:r>
                              <w:rPr>
                                <w:b/>
                                <w:color w:val="000000" w:themeColor="text1"/>
                              </w:rPr>
                              <w:t xml:space="preserve">the </w:t>
                            </w:r>
                            <w:r w:rsidR="0003495F">
                              <w:rPr>
                                <w:b/>
                                <w:color w:val="000000" w:themeColor="text1"/>
                              </w:rPr>
                              <w:t>last inspection?</w:t>
                            </w:r>
                          </w:p>
                          <w:p w:rsidR="0036394B" w:rsidRPr="00865A74" w:rsidRDefault="0036394B" w:rsidP="0036394B">
                            <w:pPr>
                              <w:rPr>
                                <w:color w:val="000000" w:themeColor="text1"/>
                              </w:rPr>
                            </w:pPr>
                          </w:p>
                          <w:p w:rsidR="0036394B" w:rsidRPr="00F6250A" w:rsidRDefault="0036394B" w:rsidP="0036394B">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34250A4" id="Rounded Rectangle 13" o:spid="_x0000_s1033" style="width:509.25pt;height:43.4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" fillcolor="#9ab5e4" strokecolor="#385d8a" strokeweight="2pt">
                <v:fill color2="#e1e8f5" rotate="t" focusposition="1,1" focussize="" colors="0 #9ab5e4;.5 #c2d1ed;1 #e1e8f5" focus="100%" type="gradientRadial"/>
                <v:textbox>
                  <w:txbxContent>
                    <w:p w:rsidR="0036394B" w:rsidRDefault="0036394B" w:rsidP="0036394B">
                      <w:pPr>
                        <w:rPr>
                          <w:b/>
                          <w:color w:val="000000" w:themeColor="text1"/>
                        </w:rPr>
                      </w:pPr>
                      <w:r>
                        <w:rPr>
                          <w:b/>
                          <w:color w:val="000000" w:themeColor="text1"/>
                        </w:rPr>
                        <w:t>3.3</w:t>
                      </w:r>
                      <w:r>
                        <w:rPr>
                          <w:b/>
                          <w:color w:val="000000" w:themeColor="text1"/>
                        </w:rPr>
                        <w:tab/>
                      </w:r>
                      <w:r w:rsidRPr="00865A74">
                        <w:rPr>
                          <w:b/>
                          <w:color w:val="000000" w:themeColor="text1"/>
                        </w:rPr>
                        <w:t xml:space="preserve">What has this service done to meet any areas for improvement </w:t>
                      </w:r>
                      <w:r>
                        <w:rPr>
                          <w:b/>
                          <w:color w:val="000000" w:themeColor="text1"/>
                        </w:rPr>
                        <w:t>identified</w:t>
                      </w:r>
                      <w:r w:rsidRPr="00865A74">
                        <w:rPr>
                          <w:b/>
                          <w:color w:val="000000" w:themeColor="text1"/>
                        </w:rPr>
                        <w:t xml:space="preserve"> at or </w:t>
                      </w:r>
                    </w:p>
                    <w:p w:rsidR="0036394B" w:rsidRPr="00865A74" w:rsidRDefault="0036394B" w:rsidP="0036394B">
                      <w:pPr>
                        <w:rPr>
                          <w:color w:val="000000" w:themeColor="text1"/>
                        </w:rPr>
                      </w:pPr>
                      <w:r>
                        <w:rPr>
                          <w:b/>
                          <w:color w:val="000000" w:themeColor="text1"/>
                        </w:rPr>
                        <w:t xml:space="preserve">           </w:t>
                      </w:r>
                      <w:r w:rsidRPr="00865A74">
                        <w:rPr>
                          <w:b/>
                          <w:color w:val="000000" w:themeColor="text1"/>
                        </w:rPr>
                        <w:t xml:space="preserve">since </w:t>
                      </w:r>
                      <w:r>
                        <w:rPr>
                          <w:b/>
                          <w:color w:val="000000" w:themeColor="text1"/>
                        </w:rPr>
                        <w:t xml:space="preserve">the </w:t>
                      </w:r>
                      <w:r w:rsidR="0003495F">
                        <w:rPr>
                          <w:b/>
                          <w:color w:val="000000" w:themeColor="text1"/>
                        </w:rPr>
                        <w:t>last inspection?</w:t>
                      </w:r>
                    </w:p>
                    <w:p w:rsidR="0036394B" w:rsidRPr="00865A74" w:rsidRDefault="0036394B" w:rsidP="0036394B">
                      <w:pPr>
                        <w:rPr>
                          <w:color w:val="000000" w:themeColor="text1"/>
                        </w:rPr>
                      </w:pPr>
                    </w:p>
                    <w:p w:rsidR="0036394B" w:rsidRPr="00F6250A" w:rsidRDefault="0036394B" w:rsidP="0036394B">
                      <w:pPr>
                        <w:rPr>
                          <w:color w:val="000000" w:themeColor="text1"/>
                        </w:rPr>
                      </w:pPr>
                    </w:p>
                  </w:txbxContent>
                </v:textbox>
                <w10:anchorlock/>
              </v:roundrect>
            </w:pict>
          </mc:Fallback>
        </mc:AlternateContent>
      </w:r>
    </w:p>
    <w:p w:rsidR="0036394B" w:rsidRDefault="0036394B" w:rsidP="0036394B"/>
    <w:p w:rsidR="0036394B" w:rsidRDefault="0036394B" w:rsidP="0036394B">
      <w:pPr>
        <w:rPr>
          <w:color w:val="000000" w:themeColor="text1"/>
        </w:rPr>
      </w:pPr>
      <w:r w:rsidRPr="002E5B71">
        <w:rPr>
          <w:color w:val="000000" w:themeColor="text1"/>
        </w:rPr>
        <w:t xml:space="preserve">The last care inspection of the agency was undertaken on </w:t>
      </w:r>
      <w:r w:rsidR="00AD6F8E">
        <w:rPr>
          <w:color w:val="000000" w:themeColor="text1"/>
        </w:rPr>
        <w:t>10 November</w:t>
      </w:r>
      <w:r w:rsidRPr="002E5B71">
        <w:rPr>
          <w:color w:val="000000" w:themeColor="text1"/>
        </w:rPr>
        <w:t xml:space="preserve"> 2023 by a care inspector. A Quality Improvement Plan (QIP) was issued.  This was </w:t>
      </w:r>
      <w:r>
        <w:rPr>
          <w:color w:val="000000" w:themeColor="text1"/>
        </w:rPr>
        <w:t>reviewed</w:t>
      </w:r>
      <w:r w:rsidRPr="002E5B71">
        <w:rPr>
          <w:color w:val="000000" w:themeColor="text1"/>
        </w:rPr>
        <w:t xml:space="preserve"> by the care inspector during this inspection.  </w:t>
      </w:r>
    </w:p>
    <w:p w:rsidR="00675EB6" w:rsidRDefault="00675EB6" w:rsidP="0036394B">
      <w:pPr>
        <w:rPr>
          <w:color w:val="000000" w:themeColor="text1"/>
        </w:rPr>
      </w:pPr>
    </w:p>
    <w:p w:rsidR="00BA6958" w:rsidRDefault="00BA6958" w:rsidP="0036394B">
      <w:pPr>
        <w:rPr>
          <w:color w:val="000000" w:themeColor="text1"/>
        </w:rPr>
      </w:pPr>
    </w:p>
    <w:p w:rsidR="00BA6958" w:rsidRDefault="00BA6958" w:rsidP="0036394B">
      <w:pPr>
        <w:rPr>
          <w:color w:val="000000" w:themeColor="text1"/>
        </w:rPr>
      </w:pPr>
    </w:p>
    <w:p w:rsidR="00BA6958" w:rsidRDefault="00BA6958" w:rsidP="0036394B">
      <w:pPr>
        <w:rPr>
          <w:color w:val="000000" w:themeColor="text1"/>
        </w:rPr>
      </w:pPr>
    </w:p>
    <w:p w:rsidR="00BA6958" w:rsidRPr="00C33847" w:rsidRDefault="00BA6958" w:rsidP="0036394B">
      <w:pPr>
        <w:rPr>
          <w:color w:val="000000" w:themeColor="text1"/>
        </w:rPr>
      </w:pPr>
    </w:p>
    <w:p w:rsidR="0036394B" w:rsidRDefault="0036394B" w:rsidP="0036394B"/>
    <w:p w:rsidR="0036394B" w:rsidRDefault="0036394B" w:rsidP="0036394B">
      <w:r>
        <w:rPr>
          <w:noProof/>
          <w:lang w:eastAsia="en-GB"/>
        </w:rPr>
        <mc:AlternateContent>
          <mc:Choice Requires="wps">
            <w:drawing>
              <wp:inline distT="0" distB="0" distL="0" distR="0" wp14:anchorId="7BB37024" wp14:editId="2DE2107D">
                <wp:extent cx="6467475" cy="350874"/>
                <wp:effectExtent l="0" t="0" r="28575" b="11430"/>
                <wp:docPr id="15" name="Rounded Rectangle 15"/>
                <wp:cNvGraphicFramePr/>
                <a:graphic xmlns:a="http://schemas.openxmlformats.org/drawingml/2006/main">
                  <a:graphicData uri="http://schemas.microsoft.com/office/word/2010/wordprocessingShape">
                    <wps:wsp>
                      <wps:cNvSpPr/>
                      <wps:spPr>
                        <a:xfrm>
                          <a:off x="0" y="0"/>
                          <a:ext cx="6467475" cy="350874"/>
                        </a:xfrm>
                        <a:prstGeom prst="roundRect">
                          <a:avLst/>
                        </a:prstGeom>
                        <a:gradFill flip="none" rotWithShape="1">
                          <a:gsLst>
                            <a:gs pos="0">
                              <a:srgbClr val="4F81BD">
                                <a:tint val="66000"/>
                                <a:satMod val="160000"/>
                              </a:srgbClr>
                            </a:gs>
                            <a:gs pos="50000">
                              <a:srgbClr val="4F81BD">
                                <a:tint val="44500"/>
                                <a:satMod val="160000"/>
                              </a:srgbClr>
                            </a:gs>
                            <a:gs pos="100000">
                              <a:srgbClr val="4F81BD">
                                <a:tint val="23500"/>
                                <a:satMod val="160000"/>
                              </a:srgbClr>
                            </a:gs>
                          </a:gsLst>
                          <a:path path="circle">
                            <a:fillToRect l="100000" t="100000"/>
                          </a:path>
                          <a:tileRect r="-100000" b="-100000"/>
                        </a:gradFill>
                        <a:ln w="25400" cap="flat" cmpd="sng" algn="ctr">
                          <a:solidFill>
                            <a:srgbClr val="4F81BD">
                              <a:shade val="50000"/>
                            </a:srgbClr>
                          </a:solidFill>
                          <a:prstDash val="solid"/>
                        </a:ln>
                        <a:effectLst/>
                      </wps:spPr>
                      <wps:txbx>
                        <w:txbxContent>
                          <w:p w:rsidR="0036394B" w:rsidRPr="00865A74" w:rsidRDefault="0036394B" w:rsidP="0036394B">
                            <w:pPr>
                              <w:rPr>
                                <w:color w:val="000000" w:themeColor="text1"/>
                              </w:rPr>
                            </w:pPr>
                            <w:r>
                              <w:rPr>
                                <w:b/>
                                <w:color w:val="000000" w:themeColor="text1"/>
                              </w:rPr>
                              <w:t>3.4</w:t>
                            </w:r>
                            <w:r>
                              <w:rPr>
                                <w:b/>
                                <w:color w:val="000000" w:themeColor="text1"/>
                              </w:rPr>
                              <w:tab/>
                            </w:r>
                            <w:r w:rsidRPr="00865A74">
                              <w:rPr>
                                <w:b/>
                                <w:color w:val="000000" w:themeColor="text1"/>
                              </w:rPr>
                              <w:t xml:space="preserve">Inspection </w:t>
                            </w:r>
                            <w:r>
                              <w:rPr>
                                <w:b/>
                                <w:color w:val="000000" w:themeColor="text1"/>
                              </w:rPr>
                              <w:t>findings</w:t>
                            </w:r>
                          </w:p>
                          <w:p w:rsidR="0036394B" w:rsidRPr="00F6250A" w:rsidRDefault="0036394B" w:rsidP="0036394B">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BB37024" id="Rounded Rectangle 15" o:spid="_x0000_s1034" style="width:509.25pt;height:27.6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" fillcolor="#9ab5e4" strokecolor="#385d8a" strokeweight="2pt">
                <v:fill color2="#e1e8f5" rotate="t" focusposition="1,1" focussize="" colors="0 #9ab5e4;.5 #c2d1ed;1 #e1e8f5" focus="100%" type="gradientRadial"/>
                <v:textbox>
                  <w:txbxContent>
                    <w:p w:rsidR="0036394B" w:rsidRPr="00865A74" w:rsidRDefault="0036394B" w:rsidP="0036394B">
                      <w:pPr>
                        <w:rPr>
                          <w:color w:val="000000" w:themeColor="text1"/>
                        </w:rPr>
                      </w:pPr>
                      <w:r>
                        <w:rPr>
                          <w:b/>
                          <w:color w:val="000000" w:themeColor="text1"/>
                        </w:rPr>
                        <w:t>3.4</w:t>
                      </w:r>
                      <w:r>
                        <w:rPr>
                          <w:b/>
                          <w:color w:val="000000" w:themeColor="text1"/>
                        </w:rPr>
                        <w:tab/>
                      </w:r>
                      <w:r w:rsidRPr="00865A74">
                        <w:rPr>
                          <w:b/>
                          <w:color w:val="000000" w:themeColor="text1"/>
                        </w:rPr>
                        <w:t xml:space="preserve">Inspection </w:t>
                      </w:r>
                      <w:r>
                        <w:rPr>
                          <w:b/>
                          <w:color w:val="000000" w:themeColor="text1"/>
                        </w:rPr>
                        <w:t>findings</w:t>
                      </w:r>
                    </w:p>
                    <w:p w:rsidR="0036394B" w:rsidRPr="00F6250A" w:rsidRDefault="0036394B" w:rsidP="0036394B">
                      <w:pPr>
                        <w:rPr>
                          <w:color w:val="000000" w:themeColor="text1"/>
                        </w:rPr>
                      </w:pPr>
                    </w:p>
                  </w:txbxContent>
                </v:textbox>
                <w10:anchorlock/>
              </v:roundrect>
            </w:pict>
          </mc:Fallback>
        </mc:AlternateContent>
      </w:r>
    </w:p>
    <w:p w:rsidR="0036394B" w:rsidRDefault="0036394B" w:rsidP="0036394B">
      <w:pPr>
        <w:rPr>
          <w:color w:val="FF0000"/>
        </w:rPr>
      </w:pPr>
    </w:p>
    <w:p w:rsidR="0036394B" w:rsidRDefault="0036394B" w:rsidP="0036394B">
      <w:pPr>
        <w:rPr>
          <w:color w:val="FF0000"/>
        </w:rPr>
      </w:pPr>
      <w:r w:rsidRPr="00A37463">
        <w:rPr>
          <w:noProof/>
          <w:color w:val="4BACC6" w:themeColor="accent5"/>
          <w:lang w:eastAsia="en-GB"/>
        </w:rPr>
        <mc:AlternateContent>
          <mc:Choice Requires="wps">
            <w:drawing>
              <wp:inline distT="0" distB="0" distL="0" distR="0" wp14:anchorId="549F452E" wp14:editId="7D2DD145">
                <wp:extent cx="6467475" cy="350874"/>
                <wp:effectExtent l="0" t="0" r="28575" b="11430"/>
                <wp:docPr id="31" name="Rounded Rectangle 31"/>
                <wp:cNvGraphicFramePr/>
                <a:graphic xmlns:a="http://schemas.openxmlformats.org/drawingml/2006/main">
                  <a:graphicData uri="http://schemas.microsoft.com/office/word/2010/wordprocessingShape">
                    <wps:wsp>
                      <wps:cNvSpPr/>
                      <wps:spPr>
                        <a:xfrm>
                          <a:off x="0" y="0"/>
                          <a:ext cx="6467475" cy="350874"/>
                        </a:xfrm>
                        <a:prstGeom prst="roundRect">
                          <a:avLst/>
                        </a:prstGeom>
                        <a:gradFill flip="none" rotWithShape="1">
                          <a:gsLst>
                            <a:gs pos="0">
                              <a:srgbClr val="4F81BD">
                                <a:tint val="66000"/>
                                <a:satMod val="160000"/>
                              </a:srgbClr>
                            </a:gs>
                            <a:gs pos="50000">
                              <a:srgbClr val="4F81BD">
                                <a:tint val="44500"/>
                                <a:satMod val="160000"/>
                              </a:srgbClr>
                            </a:gs>
                            <a:gs pos="100000">
                              <a:srgbClr val="4F81BD">
                                <a:tint val="23500"/>
                                <a:satMod val="160000"/>
                              </a:srgbClr>
                            </a:gs>
                          </a:gsLst>
                          <a:path path="circle">
                            <a:fillToRect l="100000" t="100000"/>
                          </a:path>
                          <a:tileRect r="-100000" b="-100000"/>
                        </a:gradFill>
                        <a:ln w="25400" cap="flat" cmpd="sng" algn="ctr">
                          <a:solidFill>
                            <a:srgbClr val="4F81BD">
                              <a:shade val="50000"/>
                            </a:srgbClr>
                          </a:solidFill>
                          <a:prstDash val="solid"/>
                        </a:ln>
                        <a:effectLst/>
                      </wps:spPr>
                      <wps:txbx>
                        <w:txbxContent>
                          <w:p w:rsidR="0036394B" w:rsidRPr="00EC3006" w:rsidRDefault="0036394B" w:rsidP="0036394B">
                            <w:pPr>
                              <w:rPr>
                                <w:b/>
                              </w:rPr>
                            </w:pPr>
                            <w:r>
                              <w:rPr>
                                <w:b/>
                              </w:rPr>
                              <w:t>3</w:t>
                            </w:r>
                            <w:r w:rsidRPr="00EC3006">
                              <w:rPr>
                                <w:b/>
                              </w:rPr>
                              <w:t>.</w:t>
                            </w:r>
                            <w:r>
                              <w:rPr>
                                <w:b/>
                              </w:rPr>
                              <w:t>4</w:t>
                            </w:r>
                            <w:r w:rsidRPr="00EC3006">
                              <w:rPr>
                                <w:b/>
                              </w:rPr>
                              <w:t xml:space="preserve">.1 </w:t>
                            </w:r>
                            <w:r>
                              <w:rPr>
                                <w:b/>
                                <w:color w:val="000000" w:themeColor="text1"/>
                              </w:rPr>
                              <w:t>Staffing Arrangements</w:t>
                            </w:r>
                          </w:p>
                          <w:p w:rsidR="0036394B" w:rsidRPr="00865A74" w:rsidRDefault="0036394B" w:rsidP="0036394B">
                            <w:pPr>
                              <w:rPr>
                                <w:color w:val="000000" w:themeColor="text1"/>
                              </w:rPr>
                            </w:pPr>
                          </w:p>
                          <w:p w:rsidR="0036394B" w:rsidRPr="00F6250A" w:rsidRDefault="0036394B" w:rsidP="0036394B">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49F452E" id="Rounded Rectangle 31" o:spid="_x0000_s1035" style="width:509.25pt;height:27.6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" fillcolor="#9ab5e4" strokecolor="#385d8a" strokeweight="2pt">
                <v:fill color2="#e1e8f5" rotate="t" focusposition="1,1" focussize="" colors="0 #9ab5e4;.5 #c2d1ed;1 #e1e8f5" focus="100%" type="gradientRadial"/>
                <v:textbox>
                  <w:txbxContent>
                    <w:p w:rsidR="0036394B" w:rsidRPr="00EC3006" w:rsidRDefault="0036394B" w:rsidP="0036394B">
                      <w:pPr>
                        <w:rPr>
                          <w:b/>
                        </w:rPr>
                      </w:pPr>
                      <w:r>
                        <w:rPr>
                          <w:b/>
                        </w:rPr>
                        <w:t>3</w:t>
                      </w:r>
                      <w:r w:rsidRPr="00EC3006">
                        <w:rPr>
                          <w:b/>
                        </w:rPr>
                        <w:t>.</w:t>
                      </w:r>
                      <w:r>
                        <w:rPr>
                          <w:b/>
                        </w:rPr>
                        <w:t>4</w:t>
                      </w:r>
                      <w:r w:rsidRPr="00EC3006">
                        <w:rPr>
                          <w:b/>
                        </w:rPr>
                        <w:t xml:space="preserve">.1 </w:t>
                      </w:r>
                      <w:r>
                        <w:rPr>
                          <w:b/>
                          <w:color w:val="000000" w:themeColor="text1"/>
                        </w:rPr>
                        <w:t>Staffing Arrangements</w:t>
                      </w:r>
                    </w:p>
                    <w:p w:rsidR="0036394B" w:rsidRPr="00865A74" w:rsidRDefault="0036394B" w:rsidP="0036394B">
                      <w:pPr>
                        <w:rPr>
                          <w:color w:val="000000" w:themeColor="text1"/>
                        </w:rPr>
                      </w:pPr>
                    </w:p>
                    <w:p w:rsidR="0036394B" w:rsidRPr="00F6250A" w:rsidRDefault="0036394B" w:rsidP="0036394B">
                      <w:pPr>
                        <w:rPr>
                          <w:color w:val="000000" w:themeColor="text1"/>
                        </w:rPr>
                      </w:pPr>
                    </w:p>
                  </w:txbxContent>
                </v:textbox>
                <w10:anchorlock/>
              </v:roundrect>
            </w:pict>
          </mc:Fallback>
        </mc:AlternateContent>
      </w:r>
    </w:p>
    <w:p w:rsidR="0036394B" w:rsidRDefault="0036394B" w:rsidP="0036394B">
      <w:pPr>
        <w:rPr>
          <w:b/>
          <w:color w:val="00B050"/>
          <w:highlight w:val="yellow"/>
        </w:rPr>
      </w:pPr>
    </w:p>
    <w:p w:rsidR="0036394B" w:rsidRPr="00C33847" w:rsidRDefault="0036394B" w:rsidP="0036394B">
      <w:r w:rsidRPr="00C33847">
        <w:t>A review of the agency’s staff recruitment records confirmed that</w:t>
      </w:r>
      <w:r w:rsidR="00293841">
        <w:t xml:space="preserve"> </w:t>
      </w:r>
      <w:r w:rsidRPr="00C33847">
        <w:t xml:space="preserve">criminal record checks (AccessNI) were completed and verified before staff members commenced employment and had direct engagement with service users. </w:t>
      </w:r>
      <w:r w:rsidR="00AD6F8E">
        <w:t xml:space="preserve"> </w:t>
      </w:r>
      <w:r w:rsidR="007F5A27">
        <w:t>Full employment histories to include reasons for leaving previous posts were not consistently evident. An area for improvement has been identified.</w:t>
      </w:r>
    </w:p>
    <w:p w:rsidR="0036394B" w:rsidRPr="00A37463" w:rsidRDefault="0036394B" w:rsidP="0036394B">
      <w:pPr>
        <w:rPr>
          <w:color w:val="4BACC6" w:themeColor="accent5"/>
        </w:rPr>
      </w:pPr>
    </w:p>
    <w:p w:rsidR="0036394B" w:rsidRPr="00C33847" w:rsidRDefault="0036394B" w:rsidP="0036394B">
      <w:pPr>
        <w:rPr>
          <w:rFonts w:eastAsia="Arial"/>
        </w:rPr>
      </w:pPr>
      <w:r w:rsidRPr="00C33847">
        <w:rPr>
          <w:rFonts w:eastAsia="Arial"/>
        </w:rPr>
        <w:t>There was</w:t>
      </w:r>
      <w:r w:rsidR="002D475D">
        <w:rPr>
          <w:rFonts w:eastAsia="Arial"/>
        </w:rPr>
        <w:t xml:space="preserve"> a lack of</w:t>
      </w:r>
      <w:r w:rsidRPr="00C33847">
        <w:rPr>
          <w:rFonts w:eastAsia="Arial"/>
        </w:rPr>
        <w:t xml:space="preserve"> evidence that all newly appointed staff had completed a structured orientation and induction, having regard to NISCC’s Induction Standards</w:t>
      </w:r>
      <w:r w:rsidR="002D475D">
        <w:rPr>
          <w:rFonts w:eastAsia="Arial"/>
        </w:rPr>
        <w:t xml:space="preserve"> for new workers in social care. </w:t>
      </w:r>
      <w:r w:rsidR="00293841">
        <w:rPr>
          <w:rFonts w:eastAsia="Arial"/>
        </w:rPr>
        <w:t xml:space="preserve"> Induction booklets and assessments were incomplete and lacked evidence of manager oversight.  </w:t>
      </w:r>
      <w:r w:rsidR="002D475D" w:rsidRPr="00293841">
        <w:rPr>
          <w:rFonts w:eastAsia="Arial"/>
        </w:rPr>
        <w:t>An area for improvement has been identified.</w:t>
      </w:r>
    </w:p>
    <w:p w:rsidR="0036394B" w:rsidRDefault="0036394B" w:rsidP="0036394B">
      <w:pPr>
        <w:rPr>
          <w:rFonts w:eastAsia="Arial"/>
          <w:color w:val="FF0000"/>
        </w:rPr>
      </w:pPr>
    </w:p>
    <w:p w:rsidR="0036394B" w:rsidRPr="00A37463" w:rsidRDefault="0036394B" w:rsidP="0036394B">
      <w:pPr>
        <w:rPr>
          <w:rFonts w:eastAsia="Arial"/>
        </w:rPr>
      </w:pPr>
      <w:r w:rsidRPr="00F14B7F">
        <w:rPr>
          <w:rFonts w:eastAsia="Arial"/>
        </w:rPr>
        <w:t>A review of the records relating to staff that were provided from recruitment agencies identified that they had been recruited, inducted and trained in line with the regulations.</w:t>
      </w:r>
      <w:r w:rsidR="002D475D">
        <w:rPr>
          <w:rFonts w:eastAsia="Arial"/>
        </w:rPr>
        <w:t xml:space="preserve"> Advice was given in relation to the expected content of agency profiles.</w:t>
      </w:r>
    </w:p>
    <w:p w:rsidR="0036394B" w:rsidRPr="00A37463" w:rsidRDefault="0036394B" w:rsidP="0036394B">
      <w:pPr>
        <w:rPr>
          <w:color w:val="4BACC6" w:themeColor="accent5"/>
        </w:rPr>
      </w:pPr>
    </w:p>
    <w:p w:rsidR="0036394B" w:rsidRDefault="0036394B" w:rsidP="0036394B">
      <w:r w:rsidRPr="00A37463">
        <w:t>The agency has maintained a record for each member of staff of all training</w:t>
      </w:r>
      <w:r w:rsidR="002D475D">
        <w:t xml:space="preserve"> </w:t>
      </w:r>
      <w:r w:rsidRPr="00A37463">
        <w:t xml:space="preserve">and professional development activities undertaken.  </w:t>
      </w:r>
    </w:p>
    <w:p w:rsidR="0036394B" w:rsidRDefault="0036394B" w:rsidP="0036394B"/>
    <w:p w:rsidR="0036394B" w:rsidRPr="00A37463" w:rsidRDefault="0036394B" w:rsidP="0036394B">
      <w:r w:rsidRPr="00120E88">
        <w:rPr>
          <w:noProof/>
          <w:color w:val="4BACC6" w:themeColor="accent5"/>
          <w:lang w:eastAsia="en-GB"/>
        </w:rPr>
        <mc:AlternateContent>
          <mc:Choice Requires="wps">
            <w:drawing>
              <wp:inline distT="0" distB="0" distL="0" distR="0" wp14:anchorId="61C242EB" wp14:editId="748E1F23">
                <wp:extent cx="6467475" cy="395785"/>
                <wp:effectExtent l="0" t="0" r="28575" b="23495"/>
                <wp:docPr id="32" name="Rounded Rectangle 32"/>
                <wp:cNvGraphicFramePr/>
                <a:graphic xmlns:a="http://schemas.openxmlformats.org/drawingml/2006/main">
                  <a:graphicData uri="http://schemas.microsoft.com/office/word/2010/wordprocessingShape">
                    <wps:wsp>
                      <wps:cNvSpPr/>
                      <wps:spPr>
                        <a:xfrm>
                          <a:off x="0" y="0"/>
                          <a:ext cx="6467475" cy="395785"/>
                        </a:xfrm>
                        <a:prstGeom prst="roundRect">
                          <a:avLst/>
                        </a:prstGeom>
                        <a:gradFill flip="none" rotWithShape="1">
                          <a:gsLst>
                            <a:gs pos="0">
                              <a:srgbClr val="4F81BD">
                                <a:tint val="66000"/>
                                <a:satMod val="160000"/>
                              </a:srgbClr>
                            </a:gs>
                            <a:gs pos="50000">
                              <a:srgbClr val="4F81BD">
                                <a:tint val="44500"/>
                                <a:satMod val="160000"/>
                              </a:srgbClr>
                            </a:gs>
                            <a:gs pos="100000">
                              <a:srgbClr val="4F81BD">
                                <a:tint val="23500"/>
                                <a:satMod val="160000"/>
                              </a:srgbClr>
                            </a:gs>
                          </a:gsLst>
                          <a:path path="circle">
                            <a:fillToRect l="100000" t="100000"/>
                          </a:path>
                          <a:tileRect r="-100000" b="-100000"/>
                        </a:gradFill>
                        <a:ln w="25400" cap="flat" cmpd="sng" algn="ctr">
                          <a:solidFill>
                            <a:srgbClr val="4F81BD">
                              <a:shade val="50000"/>
                            </a:srgbClr>
                          </a:solidFill>
                          <a:prstDash val="solid"/>
                        </a:ln>
                        <a:effectLst/>
                      </wps:spPr>
                      <wps:txbx>
                        <w:txbxContent>
                          <w:p w:rsidR="0036394B" w:rsidRPr="00847E58" w:rsidRDefault="0036394B" w:rsidP="0036394B">
                            <w:pPr>
                              <w:rPr>
                                <w:b/>
                              </w:rPr>
                            </w:pPr>
                            <w:r>
                              <w:rPr>
                                <w:b/>
                              </w:rPr>
                              <w:t>3.4.2</w:t>
                            </w:r>
                            <w:r w:rsidRPr="00847E58">
                              <w:rPr>
                                <w:b/>
                              </w:rPr>
                              <w:tab/>
                            </w:r>
                            <w:r w:rsidR="0003495F">
                              <w:rPr>
                                <w:b/>
                              </w:rPr>
                              <w:t>The</w:t>
                            </w:r>
                            <w:r>
                              <w:rPr>
                                <w:b/>
                              </w:rPr>
                              <w:t xml:space="preserve"> </w:t>
                            </w:r>
                            <w:r w:rsidRPr="00847E58">
                              <w:rPr>
                                <w:b/>
                              </w:rPr>
                              <w:t>systems in place for i</w:t>
                            </w:r>
                            <w:r w:rsidR="0003495F">
                              <w:rPr>
                                <w:b/>
                              </w:rPr>
                              <w:t>dentifying and addressing risks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1C242EB" id="Rounded Rectangle 32" o:spid="_x0000_s1036" style="width:509.25pt;height:31.1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" fillcolor="#9ab5e4" strokecolor="#385d8a" strokeweight="2pt">
                <v:fill color2="#e1e8f5" rotate="t" focusposition="1,1" focussize="" colors="0 #9ab5e4;.5 #c2d1ed;1 #e1e8f5" focus="100%" type="gradientRadial"/>
                <v:textbox>
                  <w:txbxContent>
                    <w:p w:rsidR="0036394B" w:rsidRPr="00847E58" w:rsidRDefault="0036394B" w:rsidP="0036394B">
                      <w:pPr>
                        <w:rPr>
                          <w:b/>
                        </w:rPr>
                      </w:pPr>
                      <w:r>
                        <w:rPr>
                          <w:b/>
                        </w:rPr>
                        <w:t>3.4.2</w:t>
                      </w:r>
                      <w:r w:rsidRPr="00847E58">
                        <w:rPr>
                          <w:b/>
                        </w:rPr>
                        <w:tab/>
                      </w:r>
                      <w:r w:rsidR="0003495F">
                        <w:rPr>
                          <w:b/>
                        </w:rPr>
                        <w:t>The</w:t>
                      </w:r>
                      <w:r>
                        <w:rPr>
                          <w:b/>
                        </w:rPr>
                        <w:t xml:space="preserve"> </w:t>
                      </w:r>
                      <w:r w:rsidRPr="00847E58">
                        <w:rPr>
                          <w:b/>
                        </w:rPr>
                        <w:t>systems in place for i</w:t>
                      </w:r>
                      <w:r w:rsidR="0003495F">
                        <w:rPr>
                          <w:b/>
                        </w:rPr>
                        <w:t>dentifying and addressing risks</w:t>
                      </w:r>
                    </w:p>
                  </w:txbxContent>
                </v:textbox>
                <w10:anchorlock/>
              </v:roundrect>
            </w:pict>
          </mc:Fallback>
        </mc:AlternateContent>
      </w:r>
    </w:p>
    <w:p w:rsidR="0036394B" w:rsidRDefault="0036394B" w:rsidP="0036394B">
      <w:pPr>
        <w:rPr>
          <w:b/>
          <w:color w:val="00B050"/>
          <w:highlight w:val="yellow"/>
        </w:rPr>
      </w:pPr>
    </w:p>
    <w:p w:rsidR="0036394B" w:rsidRPr="00120E88" w:rsidRDefault="0036394B" w:rsidP="0036394B">
      <w:pPr>
        <w:rPr>
          <w:rFonts w:eastAsia="Calibri"/>
        </w:rPr>
      </w:pPr>
      <w:r w:rsidRPr="00120E88">
        <w:rPr>
          <w:rFonts w:eastAsia="Calibri"/>
        </w:rPr>
        <w:t xml:space="preserve">The agency’s provision for the welfare, care and protection of service users was reviewed. The organisation’s adult safeguarding policy and procedures were reflective of the Department of Health’s (DoH) regional policy and clearly outlined the procedure for staff in reporting concerns.  The organisation had an identified Adult Safeguarding Champion (ASC).  </w:t>
      </w:r>
      <w:r w:rsidR="002D475D">
        <w:rPr>
          <w:rFonts w:eastAsia="Calibri"/>
        </w:rPr>
        <w:t>The annual safeguarding position report was viewed and found to be satisfactory.</w:t>
      </w:r>
    </w:p>
    <w:p w:rsidR="0036394B" w:rsidRPr="00120E88" w:rsidRDefault="0036394B" w:rsidP="0036394B">
      <w:pPr>
        <w:rPr>
          <w:rFonts w:eastAsia="Calibri"/>
          <w:highlight w:val="yellow"/>
        </w:rPr>
      </w:pPr>
    </w:p>
    <w:p w:rsidR="0036394B" w:rsidRPr="00120E88" w:rsidRDefault="0036394B" w:rsidP="0036394B">
      <w:r w:rsidRPr="00120E88">
        <w:rPr>
          <w:rFonts w:eastAsia="Calibri"/>
        </w:rPr>
        <w:t xml:space="preserve">Staff were required to complete adult safeguarding training during induction and every two years thereafter. Staff who spoke with the inspector </w:t>
      </w:r>
      <w:r w:rsidRPr="00120E88">
        <w:t xml:space="preserve">had a clear understanding of their responsibility in identifying and reporting any actual or suspected incidences of abuse and </w:t>
      </w:r>
      <w:r w:rsidRPr="00120E88">
        <w:rPr>
          <w:rFonts w:eastAsia="Calibri"/>
        </w:rPr>
        <w:t xml:space="preserve">the process for reporting concerns in normal business hours and out of hours.  </w:t>
      </w:r>
      <w:r w:rsidRPr="00120E88">
        <w:t xml:space="preserve">They could also describe their role in relation to reporting poor practice and their understanding of the agency’s policy and procedure with regard to whistleblowing. </w:t>
      </w:r>
      <w:r w:rsidRPr="00C858B4">
        <w:t xml:space="preserve">The agency retained records of any referrals made to the HSC Trust in relation to adult safeguarding.  </w:t>
      </w:r>
    </w:p>
    <w:p w:rsidR="0036394B" w:rsidRPr="00120E88" w:rsidRDefault="0036394B" w:rsidP="0036394B">
      <w:pPr>
        <w:rPr>
          <w:color w:val="4BACC6" w:themeColor="accent5"/>
          <w:highlight w:val="yellow"/>
        </w:rPr>
      </w:pPr>
    </w:p>
    <w:p w:rsidR="0036394B" w:rsidRPr="00120E88" w:rsidRDefault="0036394B" w:rsidP="0036394B">
      <w:r w:rsidRPr="00120E88">
        <w:t xml:space="preserve">All staff had been provided with training in relation to medicines management. </w:t>
      </w:r>
      <w:r w:rsidR="002D475D">
        <w:t xml:space="preserve">A number of medication issues had been identified since the last inspection, the agency has been in communication with the Southern Health and Social Care Trust (SHSCT) to outline the actions they have taken in relation to medication practice. </w:t>
      </w:r>
      <w:r w:rsidR="002D475D" w:rsidRPr="00120E88">
        <w:t xml:space="preserve">A review of medication errors found that appropriate action was taken.  </w:t>
      </w:r>
      <w:r>
        <w:t>The</w:t>
      </w:r>
      <w:r w:rsidR="002D475D">
        <w:t>re was evidence at inspection</w:t>
      </w:r>
      <w:r w:rsidR="002943B0">
        <w:t xml:space="preserve"> that</w:t>
      </w:r>
      <w:r w:rsidR="002D475D">
        <w:t xml:space="preserve"> a</w:t>
      </w:r>
      <w:r>
        <w:t xml:space="preserve"> monthly medication </w:t>
      </w:r>
      <w:r w:rsidR="00B871E5">
        <w:t xml:space="preserve">audit </w:t>
      </w:r>
      <w:r w:rsidR="002D475D">
        <w:t xml:space="preserve">is </w:t>
      </w:r>
      <w:r w:rsidR="0003495F">
        <w:t>undertaken</w:t>
      </w:r>
      <w:r w:rsidRPr="00EC7210">
        <w:t>.</w:t>
      </w:r>
      <w:r>
        <w:t xml:space="preserve"> </w:t>
      </w:r>
      <w:r w:rsidRPr="00120E88">
        <w:t xml:space="preserve">The </w:t>
      </w:r>
      <w:r w:rsidR="0003495F">
        <w:t>manager</w:t>
      </w:r>
      <w:r w:rsidRPr="00120E88">
        <w:t xml:space="preserve"> advised that no service users required their oral medicine to be administered with a syringe.  </w:t>
      </w:r>
    </w:p>
    <w:p w:rsidR="0036394B" w:rsidRPr="00120E88" w:rsidRDefault="0036394B" w:rsidP="0036394B">
      <w:pPr>
        <w:rPr>
          <w:color w:val="4BACC6" w:themeColor="accent5"/>
        </w:rPr>
      </w:pPr>
    </w:p>
    <w:p w:rsidR="0036394B" w:rsidRPr="00120E88" w:rsidRDefault="0036394B" w:rsidP="0036394B">
      <w:r w:rsidRPr="00120E88">
        <w:t xml:space="preserve">The Mental Capacity Act </w:t>
      </w:r>
      <w:r>
        <w:t xml:space="preserve">(Northern Ireland) 2016 </w:t>
      </w:r>
      <w:r w:rsidRPr="00120E88">
        <w:t xml:space="preserve">(MCA) provides a legal framework for making decisions on behalf of service users who may lack the mental capacity to do so for themselves.  The MCA requires that, as far as possible, service users make their own decisions and are helped to do so when needed.  When service users lack mental capacity to take particular decisions, any made on their behalf must be in their best interests and as least restrictive as possible.  Staff had completed appropriate Deprivation of Liberty Safeguards (DoLS) training </w:t>
      </w:r>
      <w:r w:rsidR="0003495F">
        <w:t>appropriate to their job roles</w:t>
      </w:r>
      <w:r w:rsidRPr="00720CDA">
        <w:t>. There were arrangements in place to ensure that service users who required high levels of supervision or monitoring and restriction had had their capacity considered and, where appropriate, assessed.</w:t>
      </w:r>
      <w:r w:rsidRPr="00720CDA">
        <w:rPr>
          <w:b/>
        </w:rPr>
        <w:t xml:space="preserve"> </w:t>
      </w:r>
      <w:r w:rsidRPr="00720CDA">
        <w:t>Where a service user was experiencing a deprivation of liberty, the care records contained details of assessments completed and agreed outcomes developed in conjunction with the HSC Trust representative.</w:t>
      </w:r>
    </w:p>
    <w:p w:rsidR="0036394B" w:rsidRPr="00120E88" w:rsidRDefault="0036394B" w:rsidP="0036394B">
      <w:pPr>
        <w:rPr>
          <w:color w:val="4BACC6" w:themeColor="accent5"/>
          <w:highlight w:val="yellow"/>
        </w:rPr>
      </w:pPr>
    </w:p>
    <w:p w:rsidR="0036394B" w:rsidRPr="00120E88" w:rsidRDefault="0036394B" w:rsidP="0036394B">
      <w:pPr>
        <w:tabs>
          <w:tab w:val="left" w:pos="142"/>
        </w:tabs>
        <w:contextualSpacing/>
        <w:rPr>
          <w:rFonts w:eastAsiaTheme="minorEastAsia"/>
          <w:bCs/>
          <w:lang w:eastAsia="en-GB"/>
        </w:rPr>
      </w:pPr>
      <w:r w:rsidRPr="00120E88">
        <w:rPr>
          <w:rFonts w:eastAsiaTheme="minorEastAsia"/>
          <w:bCs/>
          <w:lang w:eastAsia="en-GB"/>
        </w:rPr>
        <w:t>Care and support plans are kept under regular review.</w:t>
      </w:r>
      <w:r w:rsidR="0003495F">
        <w:rPr>
          <w:rFonts w:eastAsiaTheme="minorEastAsia"/>
          <w:bCs/>
          <w:lang w:eastAsia="en-GB"/>
        </w:rPr>
        <w:t xml:space="preserve"> </w:t>
      </w:r>
    </w:p>
    <w:p w:rsidR="0036394B" w:rsidRPr="00120E88" w:rsidRDefault="0036394B" w:rsidP="0036394B">
      <w:pPr>
        <w:tabs>
          <w:tab w:val="left" w:pos="10206"/>
        </w:tabs>
        <w:ind w:right="849"/>
        <w:rPr>
          <w:color w:val="4BACC6" w:themeColor="accent5"/>
        </w:rPr>
      </w:pPr>
    </w:p>
    <w:p w:rsidR="0036394B" w:rsidRDefault="0036394B" w:rsidP="0036394B">
      <w:pPr>
        <w:tabs>
          <w:tab w:val="left" w:pos="10206"/>
        </w:tabs>
        <w:ind w:right="849"/>
      </w:pPr>
      <w:r w:rsidRPr="00120E88">
        <w:t xml:space="preserve">A review of training records confirmed that staff had completed training in Dysphagia and in relation to how to respond to choking incidents. </w:t>
      </w:r>
    </w:p>
    <w:p w:rsidR="0036394B" w:rsidRDefault="0036394B" w:rsidP="0036394B">
      <w:pPr>
        <w:rPr>
          <w:b/>
          <w:color w:val="00B050"/>
        </w:rPr>
      </w:pPr>
    </w:p>
    <w:p w:rsidR="0036394B" w:rsidRPr="00F14B7F" w:rsidRDefault="0036394B" w:rsidP="0036394B">
      <w:pPr>
        <w:rPr>
          <w:b/>
          <w:color w:val="00B050"/>
        </w:rPr>
      </w:pPr>
      <w:r w:rsidRPr="00F14B7F">
        <w:rPr>
          <w:noProof/>
          <w:color w:val="4BACC6" w:themeColor="accent5"/>
          <w:lang w:eastAsia="en-GB"/>
        </w:rPr>
        <mc:AlternateContent>
          <mc:Choice Requires="wps">
            <w:drawing>
              <wp:inline distT="0" distB="0" distL="0" distR="0" wp14:anchorId="0B4D85E4" wp14:editId="38163F31">
                <wp:extent cx="6467475" cy="422910"/>
                <wp:effectExtent l="19050" t="19050" r="19050" b="15240"/>
                <wp:docPr id="33" name="Rounded 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7475" cy="422910"/>
                        </a:xfrm>
                        <a:prstGeom prst="roundRect">
                          <a:avLst>
                            <a:gd name="adj" fmla="val 16667"/>
                          </a:avLst>
                        </a:prstGeom>
                        <a:gradFill rotWithShape="1">
                          <a:gsLst>
                            <a:gs pos="0">
                              <a:srgbClr val="9AB5E4"/>
                            </a:gs>
                            <a:gs pos="50000">
                              <a:srgbClr val="C2D1ED"/>
                            </a:gs>
                            <a:gs pos="100000">
                              <a:srgbClr val="E1E8F5"/>
                            </a:gs>
                          </a:gsLst>
                          <a:path path="shape">
                            <a:fillToRect l="100000" t="100000"/>
                          </a:path>
                        </a:gradFill>
                        <a:ln w="25400">
                          <a:solidFill>
                            <a:srgbClr val="385D8A"/>
                          </a:solidFill>
                          <a:round/>
                          <a:headEnd/>
                          <a:tailEnd/>
                        </a:ln>
                      </wps:spPr>
                      <wps:txbx>
                        <w:txbxContent>
                          <w:p w:rsidR="0036394B" w:rsidRDefault="0003495F" w:rsidP="0036394B">
                            <w:pPr>
                              <w:rPr>
                                <w:b/>
                              </w:rPr>
                            </w:pPr>
                            <w:r>
                              <w:rPr>
                                <w:b/>
                              </w:rPr>
                              <w:t>3.4.3</w:t>
                            </w:r>
                            <w:r>
                              <w:rPr>
                                <w:b/>
                              </w:rPr>
                              <w:tab/>
                              <w:t>T</w:t>
                            </w:r>
                            <w:r w:rsidR="0036394B">
                              <w:rPr>
                                <w:b/>
                              </w:rPr>
                              <w:t>he arrangements for pro</w:t>
                            </w:r>
                            <w:r>
                              <w:rPr>
                                <w:b/>
                              </w:rPr>
                              <w:t>moting service user involvement</w:t>
                            </w:r>
                          </w:p>
                        </w:txbxContent>
                      </wps:txbx>
                      <wps:bodyPr rot="0" vert="horz" wrap="square" lIns="91440" tIns="45720" rIns="91440" bIns="45720" anchor="ctr" anchorCtr="0" upright="1">
                        <a:noAutofit/>
                      </wps:bodyPr>
                    </wps:wsp>
                  </a:graphicData>
                </a:graphic>
              </wp:inline>
            </w:drawing>
          </mc:Choice>
          <mc:Fallback>
            <w:pict>
              <v:roundrect w14:anchorId="0B4D85E4" id="Rounded Rectangle 33" o:spid="_x0000_s1037" style="width:509.25pt;height:33.3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" fillcolor="#9ab5e4" strokecolor="#385d8a" strokeweight="2pt">
                <v:fill color2="#e1e8f5" rotate="t" focusposition="1,1" focussize="" colors="0 #9ab5e4;.5 #c2d1ed;1 #e1e8f5" focus="100%" type="gradientRadial"/>
                <v:textbox>
                  <w:txbxContent>
                    <w:p w:rsidR="0036394B" w:rsidRDefault="0003495F" w:rsidP="0036394B">
                      <w:pPr>
                        <w:rPr>
                          <w:b/>
                        </w:rPr>
                      </w:pPr>
                      <w:r>
                        <w:rPr>
                          <w:b/>
                        </w:rPr>
                        <w:t>3.4.3</w:t>
                      </w:r>
                      <w:r>
                        <w:rPr>
                          <w:b/>
                        </w:rPr>
                        <w:tab/>
                        <w:t>T</w:t>
                      </w:r>
                      <w:r w:rsidR="0036394B">
                        <w:rPr>
                          <w:b/>
                        </w:rPr>
                        <w:t>he arrangements for pro</w:t>
                      </w:r>
                      <w:r>
                        <w:rPr>
                          <w:b/>
                        </w:rPr>
                        <w:t>moting service user involvement</w:t>
                      </w:r>
                    </w:p>
                  </w:txbxContent>
                </v:textbox>
                <w10:anchorlock/>
              </v:roundrect>
            </w:pict>
          </mc:Fallback>
        </mc:AlternateContent>
      </w:r>
    </w:p>
    <w:p w:rsidR="0036394B" w:rsidRDefault="0036394B" w:rsidP="0036394B"/>
    <w:p w:rsidR="0036394B" w:rsidRPr="00F14B7F" w:rsidRDefault="0036394B" w:rsidP="0036394B">
      <w:pPr>
        <w:tabs>
          <w:tab w:val="left" w:pos="142"/>
        </w:tabs>
        <w:contextualSpacing/>
        <w:rPr>
          <w:rFonts w:eastAsiaTheme="minorEastAsia"/>
          <w:bCs/>
          <w:lang w:eastAsia="en-GB"/>
        </w:rPr>
      </w:pPr>
      <w:r w:rsidRPr="00F14B7F">
        <w:rPr>
          <w:rFonts w:eastAsiaTheme="minorEastAsia"/>
          <w:bCs/>
          <w:lang w:eastAsia="en-GB"/>
        </w:rPr>
        <w:t>From reviewing service users’ care re</w:t>
      </w:r>
      <w:r>
        <w:rPr>
          <w:rFonts w:eastAsiaTheme="minorEastAsia"/>
          <w:bCs/>
          <w:lang w:eastAsia="en-GB"/>
        </w:rPr>
        <w:t xml:space="preserve">cords, </w:t>
      </w:r>
      <w:r w:rsidRPr="00F14B7F">
        <w:rPr>
          <w:rFonts w:eastAsiaTheme="minorEastAsia"/>
          <w:bCs/>
          <w:lang w:eastAsia="en-GB"/>
        </w:rPr>
        <w:t xml:space="preserve">it was good to note that service users had an input into devising their own plan of care.  The service users’ care plans contained details about their likes and dislikes and the level of support they may require.  Person centred support plans were reviewed and found to involve the service user.  </w:t>
      </w:r>
    </w:p>
    <w:p w:rsidR="0036394B" w:rsidRDefault="0036394B" w:rsidP="0036394B">
      <w:pPr>
        <w:tabs>
          <w:tab w:val="left" w:pos="142"/>
        </w:tabs>
        <w:contextualSpacing/>
        <w:rPr>
          <w:rFonts w:eastAsiaTheme="minorEastAsia"/>
          <w:bCs/>
          <w:lang w:eastAsia="en-GB"/>
        </w:rPr>
      </w:pPr>
    </w:p>
    <w:p w:rsidR="0003495F" w:rsidRDefault="0003495F" w:rsidP="0036394B">
      <w:pPr>
        <w:tabs>
          <w:tab w:val="left" w:pos="142"/>
        </w:tabs>
        <w:contextualSpacing/>
        <w:rPr>
          <w:rFonts w:eastAsiaTheme="minorEastAsia"/>
          <w:bCs/>
          <w:lang w:eastAsia="en-GB"/>
        </w:rPr>
      </w:pPr>
      <w:r>
        <w:rPr>
          <w:rFonts w:eastAsiaTheme="minorEastAsia"/>
          <w:bCs/>
          <w:lang w:eastAsia="en-GB"/>
        </w:rPr>
        <w:t>It was good to note that regular service user meetings are held which provides an opportunity for the service users to discuss aspects of their care.</w:t>
      </w:r>
    </w:p>
    <w:p w:rsidR="0036394B" w:rsidRDefault="0036394B" w:rsidP="0036394B">
      <w:pPr>
        <w:tabs>
          <w:tab w:val="left" w:pos="142"/>
        </w:tabs>
        <w:contextualSpacing/>
        <w:rPr>
          <w:rFonts w:eastAsiaTheme="minorEastAsia"/>
          <w:bCs/>
          <w:lang w:eastAsia="en-GB"/>
        </w:rPr>
      </w:pPr>
    </w:p>
    <w:p w:rsidR="0036394B" w:rsidRDefault="0036394B" w:rsidP="0036394B">
      <w:pPr>
        <w:tabs>
          <w:tab w:val="left" w:pos="142"/>
        </w:tabs>
        <w:contextualSpacing/>
        <w:rPr>
          <w:rFonts w:eastAsiaTheme="minorEastAsia"/>
          <w:bCs/>
          <w:lang w:eastAsia="en-GB"/>
        </w:rPr>
      </w:pPr>
      <w:r w:rsidRPr="003116E9">
        <w:rPr>
          <w:noProof/>
          <w:color w:val="4BACC6" w:themeColor="accent5"/>
          <w:lang w:eastAsia="en-GB"/>
        </w:rPr>
        <mc:AlternateContent>
          <mc:Choice Requires="wps">
            <w:drawing>
              <wp:inline distT="0" distB="0" distL="0" distR="0" wp14:anchorId="4882F997" wp14:editId="63ADF7EF">
                <wp:extent cx="6467475" cy="595222"/>
                <wp:effectExtent l="0" t="0" r="28575" b="14605"/>
                <wp:docPr id="34" name="Rounded Rectangle 34"/>
                <wp:cNvGraphicFramePr/>
                <a:graphic xmlns:a="http://schemas.openxmlformats.org/drawingml/2006/main">
                  <a:graphicData uri="http://schemas.microsoft.com/office/word/2010/wordprocessingShape">
                    <wps:wsp>
                      <wps:cNvSpPr/>
                      <wps:spPr>
                        <a:xfrm>
                          <a:off x="0" y="0"/>
                          <a:ext cx="6467475" cy="595222"/>
                        </a:xfrm>
                        <a:prstGeom prst="roundRect">
                          <a:avLst/>
                        </a:prstGeom>
                        <a:gradFill flip="none" rotWithShape="1">
                          <a:gsLst>
                            <a:gs pos="0">
                              <a:srgbClr val="4F81BD">
                                <a:tint val="66000"/>
                                <a:satMod val="160000"/>
                              </a:srgbClr>
                            </a:gs>
                            <a:gs pos="50000">
                              <a:srgbClr val="4F81BD">
                                <a:tint val="44500"/>
                                <a:satMod val="160000"/>
                              </a:srgbClr>
                            </a:gs>
                            <a:gs pos="100000">
                              <a:srgbClr val="4F81BD">
                                <a:tint val="23500"/>
                                <a:satMod val="160000"/>
                              </a:srgbClr>
                            </a:gs>
                          </a:gsLst>
                          <a:path path="circle">
                            <a:fillToRect l="100000" t="100000"/>
                          </a:path>
                          <a:tileRect r="-100000" b="-100000"/>
                        </a:gradFill>
                        <a:ln w="25400" cap="flat" cmpd="sng" algn="ctr">
                          <a:solidFill>
                            <a:srgbClr val="4F81BD">
                              <a:shade val="50000"/>
                            </a:srgbClr>
                          </a:solidFill>
                          <a:prstDash val="solid"/>
                        </a:ln>
                        <a:effectLst/>
                      </wps:spPr>
                      <wps:txbx>
                        <w:txbxContent>
                          <w:p w:rsidR="0036394B" w:rsidRPr="00763020" w:rsidRDefault="0036394B" w:rsidP="0036394B">
                            <w:pPr>
                              <w:rPr>
                                <w:b/>
                              </w:rPr>
                            </w:pPr>
                            <w:r>
                              <w:rPr>
                                <w:b/>
                              </w:rPr>
                              <w:t>3.4.4</w:t>
                            </w:r>
                            <w:r w:rsidRPr="00763020">
                              <w:rPr>
                                <w:b/>
                              </w:rPr>
                              <w:tab/>
                            </w:r>
                            <w:r w:rsidR="0003495F">
                              <w:rPr>
                                <w:b/>
                              </w:rPr>
                              <w:t>The</w:t>
                            </w:r>
                            <w:r w:rsidRPr="00763020">
                              <w:rPr>
                                <w:b/>
                              </w:rPr>
                              <w:t xml:space="preserve"> arrangements to ensure robust managerial oversight and governance?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882F997" id="Rounded Rectangle 34" o:spid="_x0000_s1038" style="width:509.25pt;height:46.8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" fillcolor="#9ab5e4" strokecolor="#385d8a" strokeweight="2pt">
                <v:fill color2="#e1e8f5" rotate="t" focusposition="1,1" focussize="" colors="0 #9ab5e4;.5 #c2d1ed;1 #e1e8f5" focus="100%" type="gradientRadial"/>
                <v:textbox>
                  <w:txbxContent>
                    <w:p w:rsidR="0036394B" w:rsidRPr="00763020" w:rsidRDefault="0036394B" w:rsidP="0036394B">
                      <w:pPr>
                        <w:rPr>
                          <w:b/>
                        </w:rPr>
                      </w:pPr>
                      <w:r>
                        <w:rPr>
                          <w:b/>
                        </w:rPr>
                        <w:t>3.4.4</w:t>
                      </w:r>
                      <w:r w:rsidRPr="00763020">
                        <w:rPr>
                          <w:b/>
                        </w:rPr>
                        <w:tab/>
                      </w:r>
                      <w:r w:rsidR="0003495F">
                        <w:rPr>
                          <w:b/>
                        </w:rPr>
                        <w:t>The</w:t>
                      </w:r>
                      <w:r w:rsidRPr="00763020">
                        <w:rPr>
                          <w:b/>
                        </w:rPr>
                        <w:t xml:space="preserve"> arrangements to ensure robust managerial oversight and governance?</w:t>
                      </w:r>
                    </w:p>
                  </w:txbxContent>
                </v:textbox>
                <w10:anchorlock/>
              </v:roundrect>
            </w:pict>
          </mc:Fallback>
        </mc:AlternateContent>
      </w:r>
    </w:p>
    <w:p w:rsidR="0036394B" w:rsidRDefault="0036394B" w:rsidP="0036394B">
      <w:pPr>
        <w:tabs>
          <w:tab w:val="left" w:pos="142"/>
        </w:tabs>
        <w:contextualSpacing/>
        <w:rPr>
          <w:rFonts w:eastAsiaTheme="minorEastAsia"/>
          <w:bCs/>
          <w:lang w:eastAsia="en-GB"/>
        </w:rPr>
      </w:pPr>
    </w:p>
    <w:p w:rsidR="0036394B" w:rsidRPr="003116E9" w:rsidRDefault="0036394B" w:rsidP="0036394B">
      <w:pPr>
        <w:ind w:right="139"/>
        <w:outlineLvl w:val="0"/>
      </w:pPr>
      <w:r w:rsidRPr="003116E9">
        <w:t xml:space="preserve">There were monitoring arrangements in place. A review of the reports of the agency’s quality monitoring established that there was engagement with service users, staff and HSC Trust representatives.  The reports included details of a review of accident/incidents; safeguarding matters; staff recruitment and training, and staffing arrangements. </w:t>
      </w:r>
    </w:p>
    <w:p w:rsidR="0036394B" w:rsidRPr="003116E9" w:rsidRDefault="0036394B" w:rsidP="0036394B">
      <w:pPr>
        <w:ind w:right="139"/>
        <w:outlineLvl w:val="0"/>
        <w:rPr>
          <w:color w:val="4BACC6" w:themeColor="accent5"/>
        </w:rPr>
      </w:pPr>
    </w:p>
    <w:p w:rsidR="0036394B" w:rsidRPr="009146C2" w:rsidRDefault="0036394B" w:rsidP="0036394B">
      <w:pPr>
        <w:rPr>
          <w:iCs/>
        </w:rPr>
      </w:pPr>
      <w:r w:rsidRPr="009146C2">
        <w:rPr>
          <w:iCs/>
        </w:rPr>
        <w:t>No incidents had occurred that required investigation under the Serious Adverse Incidents (SAI) procedure.</w:t>
      </w:r>
    </w:p>
    <w:p w:rsidR="0003495F" w:rsidRPr="003116E9" w:rsidRDefault="0003495F" w:rsidP="0036394B"/>
    <w:p w:rsidR="0003495F" w:rsidRPr="0003495F" w:rsidRDefault="0003495F" w:rsidP="0003495F">
      <w:r w:rsidRPr="0003495F">
        <w:t xml:space="preserve">There was a system in place to ensure that complaints were managed in accordance with the agency’s policy and procedure.  Where complaints were received since the last inspection, these were appropriately managed and were reviewed as part of the agency’s quality monitoring process.  </w:t>
      </w:r>
    </w:p>
    <w:p w:rsidR="0003495F" w:rsidRDefault="0003495F" w:rsidP="0036394B">
      <w:pPr>
        <w:rPr>
          <w:color w:val="FF0000"/>
        </w:rPr>
      </w:pPr>
    </w:p>
    <w:p w:rsidR="00675EB6" w:rsidRPr="004A1E02" w:rsidRDefault="0003495F" w:rsidP="0003495F">
      <w:pPr>
        <w:rPr>
          <w:color w:val="000000" w:themeColor="text1"/>
        </w:rPr>
      </w:pPr>
      <w:r w:rsidRPr="0003495F">
        <w:t xml:space="preserve">The agency’s registration certificate was up to date and displayed appropriately along with current certificates of public and employers’ liability </w:t>
      </w:r>
      <w:r w:rsidRPr="00675EB6">
        <w:rPr>
          <w:color w:val="000000" w:themeColor="text1"/>
        </w:rPr>
        <w:t xml:space="preserve">insurance.   </w:t>
      </w:r>
    </w:p>
    <w:p w:rsidR="0036394B" w:rsidRDefault="0036394B" w:rsidP="0036394B"/>
    <w:p w:rsidR="00BA6958" w:rsidRDefault="00BA6958" w:rsidP="0036394B"/>
    <w:p w:rsidR="00BA6958" w:rsidRDefault="00BA6958" w:rsidP="0036394B"/>
    <w:p w:rsidR="00BA6958" w:rsidRDefault="00BA6958" w:rsidP="0036394B"/>
    <w:p w:rsidR="00BA6958" w:rsidRDefault="00972FC5" w:rsidP="0036394B">
      <w:r>
        <w:t>k</w:t>
      </w:r>
    </w:p>
    <w:p w:rsidR="0036394B" w:rsidRPr="002361BD" w:rsidRDefault="0036394B" w:rsidP="0036394B">
      <w:r>
        <w:rPr>
          <w:noProof/>
          <w:lang w:eastAsia="en-GB"/>
        </w:rPr>
        <mc:AlternateContent>
          <mc:Choice Requires="wps">
            <w:drawing>
              <wp:inline distT="0" distB="0" distL="0" distR="0" wp14:anchorId="240D831D" wp14:editId="356BA99B">
                <wp:extent cx="6496050" cy="329565"/>
                <wp:effectExtent l="0" t="0" r="19050" b="13335"/>
                <wp:docPr id="16" name="Rounded Rectangle 16"/>
                <wp:cNvGraphicFramePr/>
                <a:graphic xmlns:a="http://schemas.openxmlformats.org/drawingml/2006/main">
                  <a:graphicData uri="http://schemas.microsoft.com/office/word/2010/wordprocessingShape">
                    <wps:wsp>
                      <wps:cNvSpPr/>
                      <wps:spPr>
                        <a:xfrm>
                          <a:off x="0" y="0"/>
                          <a:ext cx="6496050" cy="329565"/>
                        </a:xfrm>
                        <a:prstGeom prst="roundRect">
                          <a:avLst/>
                        </a:prstGeom>
                        <a:gradFill flip="none" rotWithShape="1">
                          <a:gsLst>
                            <a:gs pos="0">
                              <a:srgbClr val="4F81BD">
                                <a:tint val="66000"/>
                                <a:satMod val="160000"/>
                              </a:srgbClr>
                            </a:gs>
                            <a:gs pos="50000">
                              <a:srgbClr val="4F81BD">
                                <a:tint val="44500"/>
                                <a:satMod val="160000"/>
                              </a:srgbClr>
                            </a:gs>
                            <a:gs pos="100000">
                              <a:srgbClr val="4F81BD">
                                <a:tint val="23500"/>
                                <a:satMod val="160000"/>
                              </a:srgbClr>
                            </a:gs>
                          </a:gsLst>
                          <a:path path="circle">
                            <a:fillToRect l="100000" t="100000"/>
                          </a:path>
                          <a:tileRect r="-100000" b="-100000"/>
                        </a:gradFill>
                        <a:ln w="25400" cap="flat" cmpd="sng" algn="ctr">
                          <a:solidFill>
                            <a:srgbClr val="4F81BD">
                              <a:shade val="50000"/>
                            </a:srgbClr>
                          </a:solidFill>
                          <a:prstDash val="solid"/>
                        </a:ln>
                        <a:effectLst/>
                      </wps:spPr>
                      <wps:txbx>
                        <w:txbxContent>
                          <w:p w:rsidR="0036394B" w:rsidRPr="00C72A64" w:rsidRDefault="0036394B" w:rsidP="0036394B">
                            <w:pPr>
                              <w:rPr>
                                <w:color w:val="000000" w:themeColor="text1"/>
                              </w:rPr>
                            </w:pPr>
                            <w:r>
                              <w:rPr>
                                <w:b/>
                                <w:color w:val="000000" w:themeColor="text1"/>
                              </w:rPr>
                              <w:t>4.0</w:t>
                            </w:r>
                            <w:r>
                              <w:rPr>
                                <w:b/>
                                <w:color w:val="000000" w:themeColor="text1"/>
                              </w:rPr>
                              <w:tab/>
                            </w:r>
                            <w:r w:rsidRPr="00C72A64">
                              <w:rPr>
                                <w:b/>
                                <w:color w:val="000000" w:themeColor="text1"/>
                              </w:rPr>
                              <w:t xml:space="preserve">Quality Improvement Plan/Areas for Improvement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40D831D" id="Rounded Rectangle 16" o:spid="_x0000_s1039" style="width:511.5pt;height:25.9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" fillcolor="#9ab5e4" strokecolor="#385d8a" strokeweight="2pt">
                <v:fill color2="#e1e8f5" rotate="t" focusposition="1,1" focussize="" colors="0 #9ab5e4;.5 #c2d1ed;1 #e1e8f5" focus="100%" type="gradientRadial"/>
                <v:textbox>
                  <w:txbxContent>
                    <w:p w:rsidR="0036394B" w:rsidRPr="00C72A64" w:rsidRDefault="0036394B" w:rsidP="0036394B">
                      <w:pPr>
                        <w:rPr>
                          <w:color w:val="000000" w:themeColor="text1"/>
                        </w:rPr>
                      </w:pPr>
                      <w:r>
                        <w:rPr>
                          <w:b/>
                          <w:color w:val="000000" w:themeColor="text1"/>
                        </w:rPr>
                        <w:t>4.0</w:t>
                      </w:r>
                      <w:r>
                        <w:rPr>
                          <w:b/>
                          <w:color w:val="000000" w:themeColor="text1"/>
                        </w:rPr>
                        <w:tab/>
                      </w:r>
                      <w:r w:rsidRPr="00C72A64">
                        <w:rPr>
                          <w:b/>
                          <w:color w:val="000000" w:themeColor="text1"/>
                        </w:rPr>
                        <w:t xml:space="preserve">Quality Improvement Plan/Areas for Improvement </w:t>
                      </w:r>
                    </w:p>
                  </w:txbxContent>
                </v:textbox>
                <w10:anchorlock/>
              </v:roundrect>
            </w:pict>
          </mc:Fallback>
        </mc:AlternateContent>
      </w:r>
    </w:p>
    <w:p w:rsidR="0036394B" w:rsidRDefault="0036394B" w:rsidP="0036394B"/>
    <w:p w:rsidR="0036394B" w:rsidRDefault="0036394B" w:rsidP="0036394B">
      <w:pPr>
        <w:rPr>
          <w:b/>
          <w:color w:val="FF0000"/>
        </w:rPr>
      </w:pPr>
      <w:r w:rsidRPr="00AA3035">
        <w:t>Area</w:t>
      </w:r>
      <w:r w:rsidRPr="007F5A27">
        <w:t xml:space="preserve">s </w:t>
      </w:r>
      <w:r w:rsidRPr="00AA3035">
        <w:t>for imp</w:t>
      </w:r>
      <w:r>
        <w:t>rovement have been identified whe</w:t>
      </w:r>
      <w:r w:rsidRPr="00AA3035">
        <w:t xml:space="preserve">re action is required to ensure compliance with </w:t>
      </w:r>
      <w:r w:rsidRPr="003764A9">
        <w:t>Regulations and Standards</w:t>
      </w:r>
      <w:r>
        <w:t>.</w:t>
      </w:r>
    </w:p>
    <w:p w:rsidR="0036394B" w:rsidRDefault="0036394B" w:rsidP="0036394B">
      <w:pPr>
        <w:rPr>
          <w:b/>
          <w:color w:val="FF0000"/>
        </w:rPr>
      </w:pPr>
    </w:p>
    <w:tbl>
      <w:tblP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637"/>
        <w:gridCol w:w="2480"/>
        <w:gridCol w:w="2089"/>
      </w:tblGrid>
      <w:tr w:rsidR="0036394B" w:rsidTr="0036394B">
        <w:tc>
          <w:tcPr>
            <w:tcW w:w="5637" w:type="dxa"/>
            <w:tcBorders>
              <w:top w:val="nil"/>
              <w:left w:val="nil"/>
            </w:tcBorders>
            <w:shd w:val="clear" w:color="auto" w:fill="FFFFFF" w:themeFill="background1"/>
            <w:vAlign w:val="center"/>
          </w:tcPr>
          <w:p w:rsidR="0036394B" w:rsidRDefault="0036394B" w:rsidP="0036394B">
            <w:pPr>
              <w:jc w:val="center"/>
              <w:rPr>
                <w:b/>
              </w:rPr>
            </w:pPr>
          </w:p>
        </w:tc>
        <w:tc>
          <w:tcPr>
            <w:tcW w:w="2480" w:type="dxa"/>
            <w:shd w:val="clear" w:color="auto" w:fill="DBE5F1" w:themeFill="accent1" w:themeFillTint="33"/>
            <w:vAlign w:val="center"/>
          </w:tcPr>
          <w:p w:rsidR="0036394B" w:rsidRPr="00FC4057" w:rsidRDefault="0036394B" w:rsidP="0036394B">
            <w:pPr>
              <w:jc w:val="center"/>
              <w:rPr>
                <w:color w:val="FF0000"/>
              </w:rPr>
            </w:pPr>
            <w:r w:rsidRPr="0074433B">
              <w:rPr>
                <w:b/>
              </w:rPr>
              <w:t>Regulations</w:t>
            </w:r>
          </w:p>
        </w:tc>
        <w:tc>
          <w:tcPr>
            <w:tcW w:w="2089" w:type="dxa"/>
            <w:shd w:val="clear" w:color="auto" w:fill="DBE5F1" w:themeFill="accent1" w:themeFillTint="33"/>
            <w:vAlign w:val="center"/>
          </w:tcPr>
          <w:p w:rsidR="0036394B" w:rsidRPr="00FC4057" w:rsidRDefault="0036394B" w:rsidP="0036394B">
            <w:pPr>
              <w:jc w:val="center"/>
              <w:rPr>
                <w:color w:val="FF0000"/>
              </w:rPr>
            </w:pPr>
            <w:r w:rsidRPr="0074433B">
              <w:rPr>
                <w:b/>
              </w:rPr>
              <w:t>Standards</w:t>
            </w:r>
          </w:p>
        </w:tc>
      </w:tr>
      <w:tr w:rsidR="0036394B" w:rsidTr="0036394B">
        <w:tc>
          <w:tcPr>
            <w:tcW w:w="5637" w:type="dxa"/>
            <w:shd w:val="clear" w:color="auto" w:fill="DBE5F1" w:themeFill="accent1" w:themeFillTint="33"/>
            <w:vAlign w:val="center"/>
            <w:hideMark/>
          </w:tcPr>
          <w:p w:rsidR="0036394B" w:rsidRPr="00414083" w:rsidRDefault="0036394B" w:rsidP="0036394B">
            <w:pPr>
              <w:rPr>
                <w:b/>
              </w:rPr>
            </w:pPr>
            <w:r w:rsidRPr="00F62C53">
              <w:rPr>
                <w:b/>
              </w:rPr>
              <w:t xml:space="preserve">Total </w:t>
            </w:r>
            <w:r>
              <w:rPr>
                <w:b/>
              </w:rPr>
              <w:t>number of Areas for Improvement</w:t>
            </w:r>
          </w:p>
        </w:tc>
        <w:tc>
          <w:tcPr>
            <w:tcW w:w="2480" w:type="dxa"/>
            <w:vAlign w:val="center"/>
            <w:hideMark/>
          </w:tcPr>
          <w:p w:rsidR="0036394B" w:rsidRPr="00EC7210" w:rsidRDefault="007F5A27" w:rsidP="0036394B">
            <w:pPr>
              <w:jc w:val="center"/>
            </w:pPr>
            <w:r>
              <w:t>2</w:t>
            </w:r>
          </w:p>
        </w:tc>
        <w:tc>
          <w:tcPr>
            <w:tcW w:w="2089" w:type="dxa"/>
            <w:vAlign w:val="center"/>
          </w:tcPr>
          <w:p w:rsidR="0036394B" w:rsidRPr="00EC7210" w:rsidRDefault="0003495F" w:rsidP="0036394B">
            <w:pPr>
              <w:jc w:val="center"/>
            </w:pPr>
            <w:r>
              <w:t>0</w:t>
            </w:r>
          </w:p>
        </w:tc>
      </w:tr>
    </w:tbl>
    <w:p w:rsidR="0036394B" w:rsidRDefault="0036394B" w:rsidP="0036394B"/>
    <w:p w:rsidR="0036394B" w:rsidRPr="001B63BF" w:rsidRDefault="007F5A27" w:rsidP="0036394B">
      <w:pPr>
        <w:rPr>
          <w:color w:val="FF0000"/>
        </w:rPr>
      </w:pPr>
      <w:r>
        <w:t xml:space="preserve">The </w:t>
      </w:r>
      <w:r w:rsidRPr="007F5A27">
        <w:t>a</w:t>
      </w:r>
      <w:r w:rsidR="0036394B" w:rsidRPr="007F5A27">
        <w:t xml:space="preserve">reas for </w:t>
      </w:r>
      <w:r w:rsidR="0036394B">
        <w:t xml:space="preserve">improvement </w:t>
      </w:r>
      <w:r w:rsidR="0036394B" w:rsidRPr="000571FF">
        <w:t>and details of the Quality Improvement Plan were discussed with</w:t>
      </w:r>
      <w:r w:rsidR="0003495F">
        <w:t xml:space="preserve"> Mrs Karen Ford, Manager, </w:t>
      </w:r>
      <w:r w:rsidR="0036394B" w:rsidRPr="000571FF">
        <w:t xml:space="preserve">as part of the inspection process.  The timescales for completion commence from the date of inspection. </w:t>
      </w:r>
      <w:r w:rsidR="0036394B">
        <w:t xml:space="preserve"> </w:t>
      </w:r>
    </w:p>
    <w:p w:rsidR="004F63A3" w:rsidRDefault="004F63A3" w:rsidP="00321F65"/>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7217"/>
      </w:tblGrid>
      <w:tr w:rsidR="0027600E" w:rsidTr="00D33841">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7600E" w:rsidRPr="00EF1656" w:rsidRDefault="0027600E" w:rsidP="0036394B">
            <w:pPr>
              <w:jc w:val="center"/>
              <w:rPr>
                <w:b/>
                <w:sz w:val="28"/>
              </w:rPr>
            </w:pPr>
          </w:p>
          <w:p w:rsidR="0027600E" w:rsidRDefault="0027600E" w:rsidP="0036394B">
            <w:pPr>
              <w:jc w:val="center"/>
              <w:rPr>
                <w:b/>
                <w:sz w:val="28"/>
              </w:rPr>
            </w:pPr>
            <w:r>
              <w:rPr>
                <w:b/>
                <w:sz w:val="28"/>
              </w:rPr>
              <w:t>Quality Improvement Plan</w:t>
            </w:r>
          </w:p>
          <w:p w:rsidR="0027600E" w:rsidRPr="00EF1656" w:rsidRDefault="0027600E" w:rsidP="0036394B">
            <w:pPr>
              <w:jc w:val="center"/>
              <w:rPr>
                <w:b/>
                <w:sz w:val="28"/>
              </w:rPr>
            </w:pPr>
          </w:p>
        </w:tc>
      </w:tr>
      <w:tr w:rsidR="0027600E" w:rsidTr="00D33841">
        <w:trPr>
          <w:trHeight w:val="80"/>
        </w:trPr>
        <w:tc>
          <w:tcPr>
            <w:tcW w:w="5000" w:type="pct"/>
            <w:gridSpan w:val="2"/>
            <w:tcBorders>
              <w:top w:val="single" w:sz="4" w:space="0" w:color="auto"/>
              <w:bottom w:val="single" w:sz="4" w:space="0" w:color="auto"/>
            </w:tcBorders>
            <w:shd w:val="clear" w:color="auto" w:fill="DBE5F1" w:themeFill="accent1" w:themeFillTint="33"/>
          </w:tcPr>
          <w:p w:rsidR="0027600E" w:rsidRDefault="0027600E" w:rsidP="00D2340A">
            <w:pPr>
              <w:rPr>
                <w:b/>
                <w:color w:val="FF0000"/>
              </w:rPr>
            </w:pPr>
            <w:r w:rsidRPr="00593A79">
              <w:rPr>
                <w:b/>
              </w:rPr>
              <w:t>Action req</w:t>
            </w:r>
            <w:r w:rsidR="00DB24A6">
              <w:rPr>
                <w:b/>
              </w:rPr>
              <w:t xml:space="preserve">uired to ensure compliance with </w:t>
            </w:r>
            <w:r w:rsidR="00485215" w:rsidRPr="00485215">
              <w:rPr>
                <w:b/>
              </w:rPr>
              <w:t>The Domiciliary Care Agencies Regulations (Northern Ireland) 2007</w:t>
            </w:r>
          </w:p>
          <w:p w:rsidR="00D33841" w:rsidRPr="00EF1656" w:rsidRDefault="00D33841" w:rsidP="00D2340A">
            <w:pPr>
              <w:rPr>
                <w:b/>
              </w:rPr>
            </w:pPr>
          </w:p>
        </w:tc>
      </w:tr>
      <w:tr w:rsidR="00675EB6" w:rsidRPr="00EF1656" w:rsidTr="008231F4">
        <w:trPr>
          <w:trHeight w:val="1250"/>
        </w:trPr>
        <w:tc>
          <w:tcPr>
            <w:tcW w:w="1460" w:type="pct"/>
            <w:vMerge w:val="restart"/>
            <w:shd w:val="clear" w:color="auto" w:fill="DBE5F1" w:themeFill="accent1" w:themeFillTint="33"/>
          </w:tcPr>
          <w:p w:rsidR="00675EB6" w:rsidRPr="001B63BF" w:rsidRDefault="00675EB6" w:rsidP="00675EB6">
            <w:pPr>
              <w:rPr>
                <w:b/>
              </w:rPr>
            </w:pPr>
            <w:r w:rsidRPr="001B63BF">
              <w:rPr>
                <w:b/>
              </w:rPr>
              <w:t xml:space="preserve">Area for improvement </w:t>
            </w:r>
            <w:r>
              <w:rPr>
                <w:b/>
              </w:rPr>
              <w:t>1</w:t>
            </w:r>
          </w:p>
          <w:p w:rsidR="00675EB6" w:rsidRDefault="00675EB6" w:rsidP="00675EB6"/>
          <w:p w:rsidR="00675EB6" w:rsidRDefault="00675EB6" w:rsidP="00675EB6">
            <w:r w:rsidRPr="00DB24A6">
              <w:rPr>
                <w:b/>
              </w:rPr>
              <w:t>Ref</w:t>
            </w:r>
            <w:r w:rsidRPr="00D2340A">
              <w:rPr>
                <w:b/>
              </w:rPr>
              <w:t>:</w:t>
            </w:r>
            <w:r>
              <w:t xml:space="preserve"> Regulation 13</w:t>
            </w:r>
            <w:r w:rsidRPr="00485215">
              <w:t xml:space="preserve"> (</w:t>
            </w:r>
            <w:r>
              <w:t>d) (Schedule 3)</w:t>
            </w:r>
          </w:p>
          <w:p w:rsidR="00675EB6" w:rsidRDefault="00675EB6" w:rsidP="00675EB6"/>
          <w:p w:rsidR="00675EB6" w:rsidRDefault="00675EB6" w:rsidP="00675EB6">
            <w:r w:rsidRPr="00346FFE">
              <w:rPr>
                <w:b/>
              </w:rPr>
              <w:t>Stated:</w:t>
            </w:r>
            <w:r>
              <w:t xml:space="preserve"> </w:t>
            </w:r>
            <w:r w:rsidRPr="00485215">
              <w:t>First time</w:t>
            </w:r>
          </w:p>
          <w:p w:rsidR="00675EB6" w:rsidRDefault="00675EB6" w:rsidP="00675EB6"/>
          <w:p w:rsidR="00675EB6" w:rsidRDefault="00675EB6" w:rsidP="00675EB6">
            <w:r w:rsidRPr="00346FFE">
              <w:rPr>
                <w:b/>
              </w:rPr>
              <w:t>To be completed by:</w:t>
            </w:r>
            <w:r>
              <w:t xml:space="preserve"> </w:t>
            </w:r>
          </w:p>
          <w:p w:rsidR="00675EB6" w:rsidRPr="00485215" w:rsidRDefault="00675EB6" w:rsidP="00675EB6">
            <w:pPr>
              <w:shd w:val="clear" w:color="auto" w:fill="DBE5F1" w:themeFill="accent1" w:themeFillTint="33"/>
            </w:pPr>
            <w:r w:rsidRPr="00485215">
              <w:t>Immediately from the date of inspection</w:t>
            </w:r>
          </w:p>
          <w:p w:rsidR="00675EB6" w:rsidRPr="00EF1656" w:rsidRDefault="00675EB6" w:rsidP="008231F4"/>
        </w:tc>
        <w:tc>
          <w:tcPr>
            <w:tcW w:w="3540" w:type="pct"/>
            <w:shd w:val="clear" w:color="auto" w:fill="auto"/>
          </w:tcPr>
          <w:p w:rsidR="00675EB6" w:rsidRPr="00485215" w:rsidRDefault="00675EB6" w:rsidP="00675EB6">
            <w:r>
              <w:t>The registered person shall ensure that no domiciliary care worker is supplied by the agency unless full and satisfactory information is available in relation to him in respect of each of the matters specified in Schedule 3.</w:t>
            </w:r>
          </w:p>
          <w:p w:rsidR="00675EB6" w:rsidRPr="003B0049" w:rsidRDefault="00675EB6" w:rsidP="00675EB6"/>
          <w:p w:rsidR="00675EB6" w:rsidRDefault="00675EB6" w:rsidP="00675EB6"/>
          <w:p w:rsidR="00675EB6" w:rsidRPr="00237F1F" w:rsidRDefault="00675EB6" w:rsidP="00675EB6">
            <w:r w:rsidRPr="00237F1F">
              <w:t>Ref:</w:t>
            </w:r>
            <w:r>
              <w:t xml:space="preserve"> </w:t>
            </w:r>
            <w:r w:rsidRPr="00485215">
              <w:t>3.4.1</w:t>
            </w:r>
          </w:p>
          <w:p w:rsidR="00675EB6" w:rsidRPr="00EF1656" w:rsidRDefault="00675EB6" w:rsidP="008231F4"/>
        </w:tc>
      </w:tr>
      <w:tr w:rsidR="00675EB6" w:rsidRPr="00C34C4F" w:rsidTr="008231F4">
        <w:trPr>
          <w:trHeight w:val="1250"/>
        </w:trPr>
        <w:tc>
          <w:tcPr>
            <w:tcW w:w="1460" w:type="pct"/>
            <w:vMerge/>
            <w:shd w:val="clear" w:color="auto" w:fill="DBE5F1" w:themeFill="accent1" w:themeFillTint="33"/>
          </w:tcPr>
          <w:p w:rsidR="00675EB6" w:rsidRDefault="00675EB6" w:rsidP="008231F4">
            <w:pPr>
              <w:rPr>
                <w:b/>
              </w:rPr>
            </w:pPr>
          </w:p>
        </w:tc>
        <w:tc>
          <w:tcPr>
            <w:tcW w:w="3540" w:type="pct"/>
            <w:shd w:val="clear" w:color="auto" w:fill="auto"/>
          </w:tcPr>
          <w:p w:rsidR="00675EB6" w:rsidRPr="00DB24A6" w:rsidRDefault="00675EB6" w:rsidP="008231F4">
            <w:pPr>
              <w:rPr>
                <w:b/>
              </w:rPr>
            </w:pPr>
            <w:r w:rsidRPr="00DB24A6">
              <w:rPr>
                <w:b/>
              </w:rPr>
              <w:t xml:space="preserve">Response by registered person detailing the actions taken: </w:t>
            </w:r>
          </w:p>
          <w:p w:rsidR="00675EB6" w:rsidRPr="00DB24A6" w:rsidRDefault="00675EB6" w:rsidP="008231F4">
            <w:pPr>
              <w:rPr>
                <w:b/>
              </w:rPr>
            </w:pPr>
            <w:r w:rsidRPr="00DB24A6">
              <w:fldChar w:fldCharType="begin">
                <w:ffData>
                  <w:name w:val="Text1"/>
                  <w:enabled/>
                  <w:calcOnExit w:val="0"/>
                  <w:textInput/>
                </w:ffData>
              </w:fldChar>
            </w:r>
            <w:r w:rsidRPr="00DB24A6">
              <w:instrText xml:space="preserve"> FORMTEXT </w:instrText>
            </w:r>
            <w:r w:rsidRPr="00DB24A6">
              <w:fldChar w:fldCharType="separate"/>
            </w:r>
            <w:r w:rsidR="009217F3">
              <w:t xml:space="preserve">  </w:t>
            </w:r>
            <w:r w:rsidR="004D3DDF">
              <w:t>Since our inspection t</w:t>
            </w:r>
            <w:r w:rsidR="009217F3">
              <w:t>he organisation has introduced a new system called SeeMeHired</w:t>
            </w:r>
            <w:r w:rsidR="004D3DDF">
              <w:t>.  T</w:t>
            </w:r>
            <w:r w:rsidR="009217F3">
              <w:t>his system streamlines the recruitment process.  Team Leads and above have all received training in this new system.</w:t>
            </w:r>
            <w:r w:rsidR="004D3DDF">
              <w:t xml:space="preserve">  Part of the process prior to being invited for an interview is to complete</w:t>
            </w:r>
            <w:r w:rsidR="00F16DC0">
              <w:t xml:space="preserve"> in </w:t>
            </w:r>
            <w:r w:rsidR="00E70841">
              <w:t>FULL</w:t>
            </w:r>
            <w:r w:rsidR="00F16DC0">
              <w:t xml:space="preserve"> an application and employment history.</w:t>
            </w:r>
            <w:r w:rsidR="004D3DDF">
              <w:t xml:space="preserve"> </w:t>
            </w:r>
            <w:r w:rsidRPr="00DB24A6">
              <w:fldChar w:fldCharType="end"/>
            </w:r>
          </w:p>
          <w:p w:rsidR="00675EB6" w:rsidRPr="00C34C4F" w:rsidRDefault="00675EB6" w:rsidP="008231F4"/>
        </w:tc>
      </w:tr>
      <w:tr w:rsidR="00675EB6" w:rsidRPr="00EF1656" w:rsidTr="008231F4">
        <w:trPr>
          <w:trHeight w:val="1250"/>
        </w:trPr>
        <w:tc>
          <w:tcPr>
            <w:tcW w:w="1460" w:type="pct"/>
            <w:vMerge w:val="restart"/>
            <w:shd w:val="clear" w:color="auto" w:fill="DBE5F1" w:themeFill="accent1" w:themeFillTint="33"/>
          </w:tcPr>
          <w:p w:rsidR="00675EB6" w:rsidRPr="001B63BF" w:rsidRDefault="00675EB6" w:rsidP="00675EB6">
            <w:pPr>
              <w:rPr>
                <w:b/>
              </w:rPr>
            </w:pPr>
            <w:r w:rsidRPr="001B63BF">
              <w:rPr>
                <w:b/>
              </w:rPr>
              <w:t xml:space="preserve">Area for improvement </w:t>
            </w:r>
            <w:r>
              <w:rPr>
                <w:b/>
              </w:rPr>
              <w:t>2</w:t>
            </w:r>
          </w:p>
          <w:p w:rsidR="00675EB6" w:rsidRDefault="00675EB6" w:rsidP="00675EB6"/>
          <w:p w:rsidR="00675EB6" w:rsidRDefault="00675EB6" w:rsidP="00675EB6">
            <w:r w:rsidRPr="00DB24A6">
              <w:rPr>
                <w:b/>
              </w:rPr>
              <w:t>Ref</w:t>
            </w:r>
            <w:r w:rsidRPr="00D2340A">
              <w:rPr>
                <w:b/>
              </w:rPr>
              <w:t>:</w:t>
            </w:r>
            <w:r>
              <w:t xml:space="preserve"> Regulation </w:t>
            </w:r>
            <w:r w:rsidRPr="00485215">
              <w:t>16 (1)(a)</w:t>
            </w:r>
          </w:p>
          <w:p w:rsidR="00675EB6" w:rsidRDefault="00675EB6" w:rsidP="00675EB6"/>
          <w:p w:rsidR="00675EB6" w:rsidRDefault="00675EB6" w:rsidP="00675EB6">
            <w:r w:rsidRPr="00346FFE">
              <w:rPr>
                <w:b/>
              </w:rPr>
              <w:t>Stated:</w:t>
            </w:r>
            <w:r>
              <w:t xml:space="preserve"> </w:t>
            </w:r>
            <w:r w:rsidRPr="00485215">
              <w:t>First time</w:t>
            </w:r>
          </w:p>
          <w:p w:rsidR="00675EB6" w:rsidRDefault="00675EB6" w:rsidP="00675EB6"/>
          <w:p w:rsidR="00675EB6" w:rsidRDefault="00675EB6" w:rsidP="00675EB6">
            <w:r w:rsidRPr="00346FFE">
              <w:rPr>
                <w:b/>
              </w:rPr>
              <w:t>To be completed by:</w:t>
            </w:r>
            <w:r>
              <w:t xml:space="preserve"> </w:t>
            </w:r>
          </w:p>
          <w:p w:rsidR="00675EB6" w:rsidRPr="00485215" w:rsidRDefault="00675EB6" w:rsidP="00675EB6">
            <w:pPr>
              <w:shd w:val="clear" w:color="auto" w:fill="DBE5F1" w:themeFill="accent1" w:themeFillTint="33"/>
            </w:pPr>
            <w:r w:rsidRPr="00485215">
              <w:t>Immediately from the date of inspection</w:t>
            </w:r>
          </w:p>
          <w:p w:rsidR="00675EB6" w:rsidRPr="00EF1656" w:rsidRDefault="00675EB6" w:rsidP="008231F4"/>
        </w:tc>
        <w:tc>
          <w:tcPr>
            <w:tcW w:w="3540" w:type="pct"/>
            <w:shd w:val="clear" w:color="auto" w:fill="auto"/>
          </w:tcPr>
          <w:p w:rsidR="00675EB6" w:rsidRPr="00485215" w:rsidRDefault="00675EB6" w:rsidP="00675EB6">
            <w:r w:rsidRPr="003B0049">
              <w:t xml:space="preserve">The </w:t>
            </w:r>
            <w:r w:rsidRPr="004F63A3">
              <w:t xml:space="preserve">Registered Person </w:t>
            </w:r>
            <w:r w:rsidRPr="003B0049">
              <w:t>shall</w:t>
            </w:r>
            <w:r>
              <w:t xml:space="preserve"> ensure that </w:t>
            </w:r>
            <w:r w:rsidRPr="00485215">
              <w:t>there is at all times an appropriate number of suitably skilled and experienced persons</w:t>
            </w:r>
            <w:r>
              <w:t>, this relates specifically to the induction process.</w:t>
            </w:r>
          </w:p>
          <w:p w:rsidR="00675EB6" w:rsidRPr="003B0049" w:rsidRDefault="00675EB6" w:rsidP="00675EB6"/>
          <w:p w:rsidR="00675EB6" w:rsidRDefault="00675EB6" w:rsidP="00675EB6"/>
          <w:p w:rsidR="00675EB6" w:rsidRDefault="00675EB6" w:rsidP="00675EB6">
            <w:r w:rsidRPr="00237F1F">
              <w:t>Ref:</w:t>
            </w:r>
            <w:r>
              <w:t xml:space="preserve"> </w:t>
            </w:r>
            <w:r w:rsidRPr="00485215">
              <w:t>3.4.1</w:t>
            </w:r>
          </w:p>
          <w:p w:rsidR="00675EB6" w:rsidRPr="00EF1656" w:rsidRDefault="00675EB6" w:rsidP="008231F4"/>
        </w:tc>
      </w:tr>
      <w:tr w:rsidR="00675EB6" w:rsidRPr="00C34C4F" w:rsidTr="008231F4">
        <w:trPr>
          <w:trHeight w:val="1250"/>
        </w:trPr>
        <w:tc>
          <w:tcPr>
            <w:tcW w:w="1460" w:type="pct"/>
            <w:vMerge/>
            <w:shd w:val="clear" w:color="auto" w:fill="DBE5F1" w:themeFill="accent1" w:themeFillTint="33"/>
          </w:tcPr>
          <w:p w:rsidR="00675EB6" w:rsidRDefault="00675EB6" w:rsidP="008231F4">
            <w:pPr>
              <w:rPr>
                <w:b/>
              </w:rPr>
            </w:pPr>
          </w:p>
        </w:tc>
        <w:tc>
          <w:tcPr>
            <w:tcW w:w="3540" w:type="pct"/>
            <w:shd w:val="clear" w:color="auto" w:fill="auto"/>
          </w:tcPr>
          <w:p w:rsidR="00675EB6" w:rsidRPr="00DB24A6" w:rsidRDefault="00675EB6" w:rsidP="008231F4">
            <w:pPr>
              <w:rPr>
                <w:b/>
              </w:rPr>
            </w:pPr>
            <w:r w:rsidRPr="00DB24A6">
              <w:rPr>
                <w:b/>
              </w:rPr>
              <w:t xml:space="preserve">Response by registered person detailing the actions taken: </w:t>
            </w:r>
          </w:p>
          <w:p w:rsidR="00F16058" w:rsidRDefault="00675EB6" w:rsidP="008231F4">
            <w:r w:rsidRPr="00DB24A6">
              <w:fldChar w:fldCharType="begin">
                <w:ffData>
                  <w:name w:val="Text1"/>
                  <w:enabled/>
                  <w:calcOnExit w:val="0"/>
                  <w:textInput/>
                </w:ffData>
              </w:fldChar>
            </w:r>
            <w:r w:rsidRPr="00DB24A6">
              <w:instrText xml:space="preserve"> FORMTEXT </w:instrText>
            </w:r>
            <w:r w:rsidRPr="00DB24A6">
              <w:fldChar w:fldCharType="separate"/>
            </w:r>
            <w:r w:rsidR="00883A3E">
              <w:t xml:space="preserve">Since inspection the organisation has introduced a new induction pathway. </w:t>
            </w:r>
          </w:p>
          <w:p w:rsidR="00675EB6" w:rsidRPr="00DB24A6" w:rsidRDefault="00E70841" w:rsidP="008231F4">
            <w:pPr>
              <w:rPr>
                <w:b/>
              </w:rPr>
            </w:pPr>
            <w:r>
              <w:t>Team Leads</w:t>
            </w:r>
            <w:r w:rsidR="00883A3E">
              <w:t xml:space="preserve"> / Manager</w:t>
            </w:r>
            <w:r>
              <w:t xml:space="preserve"> employed in the service who in the future will </w:t>
            </w:r>
            <w:r w:rsidR="00883A3E">
              <w:t>have oversight of</w:t>
            </w:r>
            <w:r>
              <w:t xml:space="preserve"> the</w:t>
            </w:r>
            <w:r w:rsidR="00883A3E">
              <w:t xml:space="preserve"> new</w:t>
            </w:r>
            <w:r>
              <w:t xml:space="preserve"> induction process </w:t>
            </w:r>
            <w:r w:rsidR="00883A3E">
              <w:t>have been booked onto</w:t>
            </w:r>
            <w:r>
              <w:t xml:space="preserve"> probationary training</w:t>
            </w:r>
            <w:r w:rsidR="00883A3E">
              <w:t>.  The new induction pathway is m</w:t>
            </w:r>
            <w:r w:rsidR="00F16058">
              <w:t>onitored</w:t>
            </w:r>
            <w:r w:rsidR="00883A3E">
              <w:t xml:space="preserve"> monthly via Quality &amp; Governance dashboard</w:t>
            </w:r>
            <w:r w:rsidR="00F16058">
              <w:t xml:space="preserve">. If standards cannot be met by end of probationary period employment will be terminated.   </w:t>
            </w:r>
            <w:r w:rsidR="00883A3E">
              <w:t xml:space="preserve">  </w:t>
            </w:r>
            <w:r>
              <w:t xml:space="preserve">   </w:t>
            </w:r>
            <w:r w:rsidR="00675EB6" w:rsidRPr="00DB24A6">
              <w:fldChar w:fldCharType="end"/>
            </w:r>
          </w:p>
          <w:p w:rsidR="00675EB6" w:rsidRPr="00C34C4F" w:rsidRDefault="00675EB6" w:rsidP="008231F4"/>
        </w:tc>
      </w:tr>
    </w:tbl>
    <w:p w:rsidR="00972FC5" w:rsidRDefault="00972FC5" w:rsidP="00675EB6">
      <w:pPr>
        <w:jc w:val="center"/>
        <w:rPr>
          <w:b/>
          <w:i/>
          <w:sz w:val="20"/>
        </w:rPr>
      </w:pPr>
    </w:p>
    <w:p w:rsidR="0027600E" w:rsidRDefault="0027600E" w:rsidP="00675EB6">
      <w:pPr>
        <w:jc w:val="center"/>
        <w:rPr>
          <w:b/>
          <w:i/>
          <w:sz w:val="20"/>
        </w:rPr>
        <w:sectPr w:rsidR="0027600E" w:rsidSect="00332614">
          <w:headerReference w:type="even" r:id="rId17"/>
          <w:headerReference w:type="default" r:id="rId18"/>
          <w:footerReference w:type="default" r:id="rId19"/>
          <w:headerReference w:type="first" r:id="rId20"/>
          <w:footerReference w:type="first" r:id="rId21"/>
          <w:type w:val="continuous"/>
          <w:pgSz w:w="11906" w:h="16838"/>
          <w:pgMar w:top="962" w:right="851" w:bottom="1418" w:left="851" w:header="709" w:footer="587" w:gutter="0"/>
          <w:pgNumType w:start="1"/>
          <w:cols w:space="708"/>
          <w:docGrid w:linePitch="360"/>
        </w:sectPr>
      </w:pPr>
      <w:r>
        <w:rPr>
          <w:b/>
          <w:i/>
          <w:sz w:val="20"/>
        </w:rPr>
        <w:t xml:space="preserve">*Please ensure this document is completed in full and </w:t>
      </w:r>
      <w:r w:rsidRPr="00E64609">
        <w:rPr>
          <w:b/>
          <w:i/>
          <w:sz w:val="20"/>
        </w:rPr>
        <w:t xml:space="preserve">returned via </w:t>
      </w:r>
      <w:r w:rsidR="001105ED">
        <w:rPr>
          <w:b/>
          <w:i/>
          <w:sz w:val="20"/>
        </w:rPr>
        <w:t xml:space="preserve">the </w:t>
      </w:r>
      <w:r w:rsidRPr="00E64609">
        <w:rPr>
          <w:b/>
          <w:i/>
          <w:sz w:val="20"/>
        </w:rPr>
        <w:t>Web Portal*</w:t>
      </w:r>
    </w:p>
    <w:p w:rsidR="00B56FA6" w:rsidRDefault="00B56FA6" w:rsidP="0027600E"/>
    <w:p w:rsidR="0026420D" w:rsidRDefault="0026420D" w:rsidP="0027600E"/>
    <w:p w:rsidR="0026420D" w:rsidRDefault="0026420D" w:rsidP="0027600E">
      <w:pPr>
        <w:sectPr w:rsidR="0026420D" w:rsidSect="0036394B">
          <w:headerReference w:type="even" r:id="rId22"/>
          <w:headerReference w:type="default" r:id="rId23"/>
          <w:footerReference w:type="default" r:id="rId24"/>
          <w:headerReference w:type="first" r:id="rId25"/>
          <w:type w:val="continuous"/>
          <w:pgSz w:w="11906" w:h="16838"/>
          <w:pgMar w:top="962" w:right="851" w:bottom="1418" w:left="851" w:header="709" w:footer="709" w:gutter="0"/>
          <w:pgNumType w:start="1"/>
          <w:cols w:space="708"/>
          <w:titlePg/>
          <w:docGrid w:linePitch="360"/>
        </w:sectPr>
      </w:pPr>
    </w:p>
    <w:p w:rsidR="00081FF0" w:rsidRDefault="00081FF0" w:rsidP="0026420D"/>
    <w:p w:rsidR="00081FF0" w:rsidRDefault="00337431" w:rsidP="0026420D">
      <w:r w:rsidRPr="00337431">
        <w:rPr>
          <w:noProof/>
          <w:lang w:eastAsia="en-GB"/>
        </w:rPr>
        <w:drawing>
          <wp:anchor distT="0" distB="0" distL="114300" distR="114300" simplePos="0" relativeHeight="251766784" behindDoc="0" locked="0" layoutInCell="1" allowOverlap="1" wp14:anchorId="4C3555C2" wp14:editId="02FE1C6E">
            <wp:simplePos x="542925" y="742950"/>
            <wp:positionH relativeFrom="column">
              <wp:align>left</wp:align>
            </wp:positionH>
            <wp:positionV relativeFrom="paragraph">
              <wp:align>top</wp:align>
            </wp:positionV>
            <wp:extent cx="6562275" cy="9582150"/>
            <wp:effectExtent l="0" t="0" r="0" b="0"/>
            <wp:wrapSquare wrapText="bothSides"/>
            <wp:docPr id="10" name="Picture 10" descr="M:\Office_CE\Communications\RQIA Report Covers\Review Back Cover_James House Add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ffice_CE\Communications\RQIA Report Covers\Review Back Cover_James House Address.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562275" cy="9582150"/>
                    </a:xfrm>
                    <a:prstGeom prst="rect">
                      <a:avLst/>
                    </a:prstGeom>
                    <a:noFill/>
                    <a:ln>
                      <a:noFill/>
                    </a:ln>
                  </pic:spPr>
                </pic:pic>
              </a:graphicData>
            </a:graphic>
          </wp:anchor>
        </w:drawing>
      </w:r>
    </w:p>
    <w:sectPr w:rsidR="00081FF0" w:rsidSect="00081FF0">
      <w:headerReference w:type="even" r:id="rId27"/>
      <w:headerReference w:type="default" r:id="rId28"/>
      <w:footerReference w:type="default" r:id="rId29"/>
      <w:headerReference w:type="first" r:id="rId30"/>
      <w:footerReference w:type="first" r:id="rId31"/>
      <w:type w:val="continuous"/>
      <w:pgSz w:w="11906" w:h="16838"/>
      <w:pgMar w:top="142" w:right="0" w:bottom="426" w:left="851" w:header="709" w:footer="5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F70" w:rsidRDefault="003A0F70" w:rsidP="00A5462B">
      <w:r>
        <w:separator/>
      </w:r>
    </w:p>
  </w:endnote>
  <w:endnote w:type="continuationSeparator" w:id="0">
    <w:p w:rsidR="003A0F70" w:rsidRDefault="003A0F70" w:rsidP="00A54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7682629"/>
      <w:docPartObj>
        <w:docPartGallery w:val="Page Numbers (Bottom of Page)"/>
        <w:docPartUnique/>
      </w:docPartObj>
    </w:sdtPr>
    <w:sdtEndPr>
      <w:rPr>
        <w:noProof/>
      </w:rPr>
    </w:sdtEndPr>
    <w:sdtContent>
      <w:p w:rsidR="0036394B" w:rsidRDefault="0036394B" w:rsidP="009939E2">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0607589"/>
      <w:docPartObj>
        <w:docPartGallery w:val="Page Numbers (Bottom of Page)"/>
        <w:docPartUnique/>
      </w:docPartObj>
    </w:sdtPr>
    <w:sdtEndPr>
      <w:rPr>
        <w:noProof/>
        <w:sz w:val="20"/>
        <w:szCs w:val="20"/>
      </w:rPr>
    </w:sdtEndPr>
    <w:sdtContent>
      <w:p w:rsidR="0036394B" w:rsidRPr="00332614" w:rsidRDefault="0036394B" w:rsidP="0036394B">
        <w:pPr>
          <w:pStyle w:val="Footer"/>
          <w:jc w:val="right"/>
          <w:rPr>
            <w:sz w:val="20"/>
            <w:szCs w:val="20"/>
          </w:rPr>
        </w:pPr>
        <w:r w:rsidRPr="00332614">
          <w:rPr>
            <w:sz w:val="20"/>
            <w:szCs w:val="20"/>
          </w:rPr>
          <w:fldChar w:fldCharType="begin"/>
        </w:r>
        <w:r w:rsidRPr="00332614">
          <w:rPr>
            <w:sz w:val="20"/>
            <w:szCs w:val="20"/>
          </w:rPr>
          <w:instrText xml:space="preserve"> PAGE   \* MERGEFORMAT </w:instrText>
        </w:r>
        <w:r w:rsidRPr="00332614">
          <w:rPr>
            <w:sz w:val="20"/>
            <w:szCs w:val="20"/>
          </w:rPr>
          <w:fldChar w:fldCharType="separate"/>
        </w:r>
        <w:r w:rsidR="001C26A6">
          <w:rPr>
            <w:noProof/>
            <w:sz w:val="20"/>
            <w:szCs w:val="20"/>
          </w:rPr>
          <w:t>6</w:t>
        </w:r>
        <w:r w:rsidRPr="00332614">
          <w:rPr>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6193150"/>
      <w:docPartObj>
        <w:docPartGallery w:val="Page Numbers (Bottom of Page)"/>
        <w:docPartUnique/>
      </w:docPartObj>
    </w:sdtPr>
    <w:sdtEndPr>
      <w:rPr>
        <w:noProof/>
        <w:sz w:val="20"/>
        <w:szCs w:val="20"/>
      </w:rPr>
    </w:sdtEndPr>
    <w:sdtContent>
      <w:p w:rsidR="0036394B" w:rsidRPr="00B774C9" w:rsidRDefault="0036394B" w:rsidP="0036394B">
        <w:pPr>
          <w:pStyle w:val="Footer"/>
          <w:jc w:val="right"/>
          <w:rPr>
            <w:sz w:val="20"/>
            <w:szCs w:val="20"/>
          </w:rPr>
        </w:pPr>
        <w:r>
          <w:rPr>
            <w:sz w:val="20"/>
            <w:szCs w:val="20"/>
          </w:rPr>
          <w:t>7</w:t>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94B" w:rsidRPr="00B774C9" w:rsidRDefault="0036394B" w:rsidP="0036394B">
    <w:pPr>
      <w:pStyle w:val="Footer"/>
      <w:jc w:val="right"/>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94B" w:rsidRPr="007A071A" w:rsidRDefault="0036394B" w:rsidP="000C161D">
    <w:pPr>
      <w:pStyle w:val="Footer"/>
      <w:jc w:val="right"/>
      <w:rPr>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94B" w:rsidRDefault="003639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F70" w:rsidRDefault="003A0F70" w:rsidP="00A5462B">
      <w:r>
        <w:separator/>
      </w:r>
    </w:p>
  </w:footnote>
  <w:footnote w:type="continuationSeparator" w:id="0">
    <w:p w:rsidR="003A0F70" w:rsidRDefault="003A0F70" w:rsidP="00A546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94B" w:rsidRDefault="0036394B" w:rsidP="009939E2">
    <w:pPr>
      <w:pStyle w:val="Header"/>
      <w:jc w:val="right"/>
      <w:rPr>
        <w:color w:val="FF0000"/>
        <w:sz w:val="20"/>
      </w:rPr>
    </w:pPr>
    <w:r w:rsidRPr="001E56DE">
      <w:rPr>
        <w:sz w:val="20"/>
      </w:rPr>
      <w:t xml:space="preserve">RQIA ID: </w:t>
    </w:r>
    <w:r w:rsidRPr="001E56DE">
      <w:rPr>
        <w:color w:val="FF0000"/>
        <w:sz w:val="20"/>
      </w:rPr>
      <w:t>xxxx</w:t>
    </w:r>
    <w:r w:rsidRPr="001E56DE">
      <w:rPr>
        <w:sz w:val="20"/>
      </w:rPr>
      <w:t xml:space="preserve">   Inspection ID: IN</w:t>
    </w:r>
    <w:r w:rsidRPr="001E56DE">
      <w:rPr>
        <w:color w:val="FF0000"/>
        <w:sz w:val="20"/>
      </w:rPr>
      <w:t>xxxx</w:t>
    </w:r>
  </w:p>
  <w:p w:rsidR="0036394B" w:rsidRPr="00D5489D" w:rsidRDefault="0036394B" w:rsidP="00A5462B">
    <w:pPr>
      <w:pStyle w:val="Header"/>
      <w:jc w:val="right"/>
      <w:rPr>
        <w:sz w:val="20"/>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94B" w:rsidRDefault="003639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94B" w:rsidRDefault="003639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94B" w:rsidRPr="00CF4E88" w:rsidRDefault="0036394B" w:rsidP="0036394B">
    <w:pPr>
      <w:tabs>
        <w:tab w:val="center" w:pos="4513"/>
        <w:tab w:val="right" w:pos="9026"/>
      </w:tabs>
      <w:jc w:val="right"/>
      <w:rPr>
        <w:color w:val="000000" w:themeColor="text1"/>
        <w:sz w:val="20"/>
        <w:szCs w:val="20"/>
      </w:rPr>
    </w:pPr>
    <w:r w:rsidRPr="00CF4E88">
      <w:rPr>
        <w:color w:val="000000" w:themeColor="text1"/>
        <w:sz w:val="20"/>
        <w:szCs w:val="20"/>
      </w:rPr>
      <w:t>RQIA ID: 10827  Inspection ID: IN045234</w:t>
    </w:r>
  </w:p>
  <w:p w:rsidR="0036394B" w:rsidRPr="00D5489D" w:rsidRDefault="0036394B" w:rsidP="00A5462B">
    <w:pPr>
      <w:pStyle w:val="Header"/>
      <w:jc w:val="right"/>
      <w:rPr>
        <w:sz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94B" w:rsidRDefault="0036394B" w:rsidP="0036394B">
    <w:pPr>
      <w:pStyle w:val="Header"/>
      <w:jc w:val="right"/>
      <w:rPr>
        <w:color w:val="FF0000"/>
        <w:sz w:val="20"/>
      </w:rPr>
    </w:pPr>
    <w:r w:rsidRPr="001E56DE">
      <w:rPr>
        <w:sz w:val="20"/>
      </w:rPr>
      <w:t xml:space="preserve">RQIA ID: </w:t>
    </w:r>
    <w:r w:rsidRPr="001E56DE">
      <w:rPr>
        <w:color w:val="FF0000"/>
        <w:sz w:val="20"/>
      </w:rPr>
      <w:t>xxxx</w:t>
    </w:r>
    <w:r w:rsidRPr="001E56DE">
      <w:rPr>
        <w:sz w:val="20"/>
      </w:rPr>
      <w:t xml:space="preserve">   Inspection ID: IN</w:t>
    </w:r>
    <w:r w:rsidRPr="001E56DE">
      <w:rPr>
        <w:color w:val="FF0000"/>
        <w:sz w:val="20"/>
      </w:rPr>
      <w:t>xxxx</w:t>
    </w:r>
  </w:p>
  <w:p w:rsidR="0036394B" w:rsidRDefault="0036394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94B" w:rsidRDefault="0036394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94B" w:rsidRDefault="0036394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94B" w:rsidRDefault="0036394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94B" w:rsidRDefault="0036394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94B" w:rsidRDefault="0036394B" w:rsidP="00733BEC">
    <w:pPr>
      <w:pStyle w:val="Header"/>
      <w:jc w:val="right"/>
      <w:rPr>
        <w:color w:val="FF0000"/>
        <w:sz w:val="20"/>
      </w:rPr>
    </w:pPr>
  </w:p>
  <w:p w:rsidR="0036394B" w:rsidRPr="00733BEC" w:rsidRDefault="0036394B" w:rsidP="00733BEC">
    <w:pPr>
      <w:pStyle w:val="Header"/>
      <w:jc w:val="right"/>
      <w:rPr>
        <w:color w:val="FF000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3C26"/>
    <w:multiLevelType w:val="hybridMultilevel"/>
    <w:tmpl w:val="7DEAF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3B786C"/>
    <w:multiLevelType w:val="hybridMultilevel"/>
    <w:tmpl w:val="54CA5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963DC6"/>
    <w:multiLevelType w:val="multilevel"/>
    <w:tmpl w:val="004841CE"/>
    <w:lvl w:ilvl="0">
      <w:start w:val="1"/>
      <w:numFmt w:val="decimal"/>
      <w:lvlText w:val="%1.0."/>
      <w:lvlJc w:val="left"/>
      <w:pPr>
        <w:ind w:left="720" w:hanging="720"/>
      </w:pPr>
      <w:rPr>
        <w:rFonts w:ascii="Arial" w:hAnsi="Arial" w:cs="Arial" w:hint="default"/>
        <w:b/>
      </w:rPr>
    </w:lvl>
    <w:lvl w:ilvl="1">
      <w:start w:val="1"/>
      <w:numFmt w:val="decimal"/>
      <w:lvlText w:val="%1.%2."/>
      <w:lvlJc w:val="left"/>
      <w:pPr>
        <w:ind w:left="720" w:hanging="720"/>
      </w:pPr>
      <w:rPr>
        <w:rFonts w:ascii="Arial" w:hAnsi="Arial" w:cs="Arial"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14DD1EEA"/>
    <w:multiLevelType w:val="hybridMultilevel"/>
    <w:tmpl w:val="3910A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0D4623"/>
    <w:multiLevelType w:val="hybridMultilevel"/>
    <w:tmpl w:val="B0507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502274"/>
    <w:multiLevelType w:val="hybridMultilevel"/>
    <w:tmpl w:val="9CB43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537AFF"/>
    <w:multiLevelType w:val="multilevel"/>
    <w:tmpl w:val="35008ECC"/>
    <w:lvl w:ilvl="0">
      <w:start w:val="1"/>
      <w:numFmt w:val="decimal"/>
      <w:lvlText w:val="%1."/>
      <w:lvlJc w:val="left"/>
      <w:pPr>
        <w:ind w:left="360" w:hanging="360"/>
      </w:pPr>
      <w:rPr>
        <w:rFonts w:hint="default"/>
        <w:b/>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96130FE"/>
    <w:multiLevelType w:val="hybridMultilevel"/>
    <w:tmpl w:val="7B0AA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C96312"/>
    <w:multiLevelType w:val="hybridMultilevel"/>
    <w:tmpl w:val="1348FC8A"/>
    <w:lvl w:ilvl="0" w:tplc="CD14EED6">
      <w:numFmt w:val="bullet"/>
      <w:lvlText w:val="-"/>
      <w:lvlJc w:val="left"/>
      <w:pPr>
        <w:ind w:left="420" w:hanging="360"/>
      </w:pPr>
      <w:rPr>
        <w:rFonts w:ascii="Arial" w:eastAsia="Times New Roman" w:hAnsi="Arial" w:cs="Arial" w:hint="default"/>
      </w:rPr>
    </w:lvl>
    <w:lvl w:ilvl="1" w:tplc="08090003">
      <w:start w:val="1"/>
      <w:numFmt w:val="bullet"/>
      <w:lvlText w:val="o"/>
      <w:lvlJc w:val="left"/>
      <w:pPr>
        <w:ind w:left="1140" w:hanging="360"/>
      </w:pPr>
      <w:rPr>
        <w:rFonts w:ascii="Courier New" w:hAnsi="Courier New" w:cs="Courier New" w:hint="default"/>
      </w:rPr>
    </w:lvl>
    <w:lvl w:ilvl="2" w:tplc="08090005">
      <w:start w:val="1"/>
      <w:numFmt w:val="bullet"/>
      <w:lvlText w:val=""/>
      <w:lvlJc w:val="left"/>
      <w:pPr>
        <w:ind w:left="1860" w:hanging="360"/>
      </w:pPr>
      <w:rPr>
        <w:rFonts w:ascii="Wingdings" w:hAnsi="Wingdings" w:hint="default"/>
      </w:rPr>
    </w:lvl>
    <w:lvl w:ilvl="3" w:tplc="08090001">
      <w:start w:val="1"/>
      <w:numFmt w:val="bullet"/>
      <w:lvlText w:val=""/>
      <w:lvlJc w:val="left"/>
      <w:pPr>
        <w:ind w:left="2580" w:hanging="360"/>
      </w:pPr>
      <w:rPr>
        <w:rFonts w:ascii="Symbol" w:hAnsi="Symbol" w:hint="default"/>
      </w:rPr>
    </w:lvl>
    <w:lvl w:ilvl="4" w:tplc="08090003">
      <w:start w:val="1"/>
      <w:numFmt w:val="bullet"/>
      <w:lvlText w:val="o"/>
      <w:lvlJc w:val="left"/>
      <w:pPr>
        <w:ind w:left="3300" w:hanging="360"/>
      </w:pPr>
      <w:rPr>
        <w:rFonts w:ascii="Courier New" w:hAnsi="Courier New" w:cs="Courier New" w:hint="default"/>
      </w:rPr>
    </w:lvl>
    <w:lvl w:ilvl="5" w:tplc="08090005">
      <w:start w:val="1"/>
      <w:numFmt w:val="bullet"/>
      <w:lvlText w:val=""/>
      <w:lvlJc w:val="left"/>
      <w:pPr>
        <w:ind w:left="4020" w:hanging="360"/>
      </w:pPr>
      <w:rPr>
        <w:rFonts w:ascii="Wingdings" w:hAnsi="Wingdings" w:hint="default"/>
      </w:rPr>
    </w:lvl>
    <w:lvl w:ilvl="6" w:tplc="08090001">
      <w:start w:val="1"/>
      <w:numFmt w:val="bullet"/>
      <w:lvlText w:val=""/>
      <w:lvlJc w:val="left"/>
      <w:pPr>
        <w:ind w:left="4740" w:hanging="360"/>
      </w:pPr>
      <w:rPr>
        <w:rFonts w:ascii="Symbol" w:hAnsi="Symbol" w:hint="default"/>
      </w:rPr>
    </w:lvl>
    <w:lvl w:ilvl="7" w:tplc="08090003">
      <w:start w:val="1"/>
      <w:numFmt w:val="bullet"/>
      <w:lvlText w:val="o"/>
      <w:lvlJc w:val="left"/>
      <w:pPr>
        <w:ind w:left="5460" w:hanging="360"/>
      </w:pPr>
      <w:rPr>
        <w:rFonts w:ascii="Courier New" w:hAnsi="Courier New" w:cs="Courier New" w:hint="default"/>
      </w:rPr>
    </w:lvl>
    <w:lvl w:ilvl="8" w:tplc="08090005">
      <w:start w:val="1"/>
      <w:numFmt w:val="bullet"/>
      <w:lvlText w:val=""/>
      <w:lvlJc w:val="left"/>
      <w:pPr>
        <w:ind w:left="6180" w:hanging="360"/>
      </w:pPr>
      <w:rPr>
        <w:rFonts w:ascii="Wingdings" w:hAnsi="Wingdings" w:hint="default"/>
      </w:rPr>
    </w:lvl>
  </w:abstractNum>
  <w:abstractNum w:abstractNumId="9" w15:restartNumberingAfterBreak="0">
    <w:nsid w:val="392C1B60"/>
    <w:multiLevelType w:val="hybridMultilevel"/>
    <w:tmpl w:val="EAFC67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10B78AC"/>
    <w:multiLevelType w:val="hybridMultilevel"/>
    <w:tmpl w:val="768EC81A"/>
    <w:lvl w:ilvl="0" w:tplc="F740EC72">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5F605E"/>
    <w:multiLevelType w:val="hybridMultilevel"/>
    <w:tmpl w:val="86C00F8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84B2BAC"/>
    <w:multiLevelType w:val="hybridMultilevel"/>
    <w:tmpl w:val="53C051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EDE4FBB"/>
    <w:multiLevelType w:val="hybridMultilevel"/>
    <w:tmpl w:val="0D2EE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492A8F"/>
    <w:multiLevelType w:val="hybridMultilevel"/>
    <w:tmpl w:val="4FDC28D2"/>
    <w:lvl w:ilvl="0" w:tplc="1CF677E0">
      <w:start w:val="1"/>
      <w:numFmt w:val="bullet"/>
      <w:lvlText w:val=""/>
      <w:lvlJc w:val="left"/>
      <w:pPr>
        <w:ind w:left="720" w:hanging="360"/>
      </w:pPr>
      <w:rPr>
        <w:rFonts w:ascii="Symbol" w:eastAsiaTheme="minorHAns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A625E4"/>
    <w:multiLevelType w:val="hybridMultilevel"/>
    <w:tmpl w:val="437A0A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5DB47F6E"/>
    <w:multiLevelType w:val="hybridMultilevel"/>
    <w:tmpl w:val="0470B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1635BA"/>
    <w:multiLevelType w:val="hybridMultilevel"/>
    <w:tmpl w:val="70A03E10"/>
    <w:lvl w:ilvl="0" w:tplc="38D6C974">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0AC4042"/>
    <w:multiLevelType w:val="hybridMultilevel"/>
    <w:tmpl w:val="20629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9736A5"/>
    <w:multiLevelType w:val="hybridMultilevel"/>
    <w:tmpl w:val="9E1CFE18"/>
    <w:lvl w:ilvl="0" w:tplc="EB52458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D03213"/>
    <w:multiLevelType w:val="hybridMultilevel"/>
    <w:tmpl w:val="89EC8A50"/>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num w:numId="1">
    <w:abstractNumId w:val="19"/>
  </w:num>
  <w:num w:numId="2">
    <w:abstractNumId w:val="11"/>
  </w:num>
  <w:num w:numId="3">
    <w:abstractNumId w:val="6"/>
  </w:num>
  <w:num w:numId="4">
    <w:abstractNumId w:val="5"/>
  </w:num>
  <w:num w:numId="5">
    <w:abstractNumId w:val="4"/>
  </w:num>
  <w:num w:numId="6">
    <w:abstractNumId w:val="17"/>
  </w:num>
  <w:num w:numId="7">
    <w:abstractNumId w:val="16"/>
  </w:num>
  <w:num w:numId="8">
    <w:abstractNumId w:val="0"/>
  </w:num>
  <w:num w:numId="9">
    <w:abstractNumId w:val="20"/>
  </w:num>
  <w:num w:numId="10">
    <w:abstractNumId w:val="3"/>
  </w:num>
  <w:num w:numId="11">
    <w:abstractNumId w:val="9"/>
  </w:num>
  <w:num w:numId="12">
    <w:abstractNumId w:val="12"/>
  </w:num>
  <w:num w:numId="13">
    <w:abstractNumId w:val="7"/>
  </w:num>
  <w:num w:numId="14">
    <w:abstractNumId w:val="13"/>
  </w:num>
  <w:num w:numId="15">
    <w:abstractNumId w:val="2"/>
  </w:num>
  <w:num w:numId="16">
    <w:abstractNumId w:val="14"/>
  </w:num>
  <w:num w:numId="17">
    <w:abstractNumId w:val="10"/>
  </w:num>
  <w:num w:numId="18">
    <w:abstractNumId w:val="15"/>
  </w:num>
  <w:num w:numId="19">
    <w:abstractNumId w:val="18"/>
  </w:num>
  <w:num w:numId="20">
    <w:abstractNumId w:val="1"/>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nFxB7gkhI0D/VXl4wb1jsChn6k4o28EkHwfJh7t+uFmx4soUb6OzEAXJ1eUBs6EAgnrJWms1tbZqlH91WIZ5yA==" w:salt="vTXxgBWz8ez+Hvhe1F7M1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9AB"/>
    <w:rsid w:val="00003EC0"/>
    <w:rsid w:val="00006F22"/>
    <w:rsid w:val="00007B40"/>
    <w:rsid w:val="00017732"/>
    <w:rsid w:val="00017A26"/>
    <w:rsid w:val="00026B73"/>
    <w:rsid w:val="00034915"/>
    <w:rsid w:val="0003495F"/>
    <w:rsid w:val="000363D9"/>
    <w:rsid w:val="0004228F"/>
    <w:rsid w:val="000435DF"/>
    <w:rsid w:val="00043ABC"/>
    <w:rsid w:val="0004688E"/>
    <w:rsid w:val="00047850"/>
    <w:rsid w:val="00052F1B"/>
    <w:rsid w:val="000531AC"/>
    <w:rsid w:val="00053A38"/>
    <w:rsid w:val="00054058"/>
    <w:rsid w:val="000571FF"/>
    <w:rsid w:val="00060D9C"/>
    <w:rsid w:val="00061F16"/>
    <w:rsid w:val="0007134F"/>
    <w:rsid w:val="00074C65"/>
    <w:rsid w:val="00081FF0"/>
    <w:rsid w:val="00084863"/>
    <w:rsid w:val="00091A9B"/>
    <w:rsid w:val="000958F5"/>
    <w:rsid w:val="000975EB"/>
    <w:rsid w:val="000B63BD"/>
    <w:rsid w:val="000C161D"/>
    <w:rsid w:val="000D31FE"/>
    <w:rsid w:val="000D491F"/>
    <w:rsid w:val="000D7E94"/>
    <w:rsid w:val="000F3897"/>
    <w:rsid w:val="000F68EF"/>
    <w:rsid w:val="001105ED"/>
    <w:rsid w:val="0011104B"/>
    <w:rsid w:val="00113546"/>
    <w:rsid w:val="001139EE"/>
    <w:rsid w:val="00113D56"/>
    <w:rsid w:val="001248AC"/>
    <w:rsid w:val="00127CDA"/>
    <w:rsid w:val="00136BFF"/>
    <w:rsid w:val="00151A10"/>
    <w:rsid w:val="00152FE3"/>
    <w:rsid w:val="001611DD"/>
    <w:rsid w:val="001653D6"/>
    <w:rsid w:val="0016625C"/>
    <w:rsid w:val="0016787D"/>
    <w:rsid w:val="001745BA"/>
    <w:rsid w:val="001804F6"/>
    <w:rsid w:val="0018197D"/>
    <w:rsid w:val="001A4B54"/>
    <w:rsid w:val="001B63BF"/>
    <w:rsid w:val="001B7383"/>
    <w:rsid w:val="001C26A6"/>
    <w:rsid w:val="001C2E0B"/>
    <w:rsid w:val="001C4E1E"/>
    <w:rsid w:val="001D270B"/>
    <w:rsid w:val="001D4A8C"/>
    <w:rsid w:val="001D4DA8"/>
    <w:rsid w:val="001D6557"/>
    <w:rsid w:val="001D6A27"/>
    <w:rsid w:val="001D6AE9"/>
    <w:rsid w:val="001D7BE7"/>
    <w:rsid w:val="001E3001"/>
    <w:rsid w:val="001E318A"/>
    <w:rsid w:val="001E4FC0"/>
    <w:rsid w:val="001E56DE"/>
    <w:rsid w:val="001E71AB"/>
    <w:rsid w:val="001F5827"/>
    <w:rsid w:val="001F6F82"/>
    <w:rsid w:val="001F7BE6"/>
    <w:rsid w:val="002033A5"/>
    <w:rsid w:val="00205BC1"/>
    <w:rsid w:val="00210D9E"/>
    <w:rsid w:val="00225076"/>
    <w:rsid w:val="00232AC6"/>
    <w:rsid w:val="00234321"/>
    <w:rsid w:val="002361BD"/>
    <w:rsid w:val="00244809"/>
    <w:rsid w:val="00246038"/>
    <w:rsid w:val="00247ED8"/>
    <w:rsid w:val="002564A7"/>
    <w:rsid w:val="00257224"/>
    <w:rsid w:val="00261F8A"/>
    <w:rsid w:val="00263322"/>
    <w:rsid w:val="0026420D"/>
    <w:rsid w:val="002645D6"/>
    <w:rsid w:val="0027281A"/>
    <w:rsid w:val="0027600E"/>
    <w:rsid w:val="00281D42"/>
    <w:rsid w:val="002928E1"/>
    <w:rsid w:val="00293841"/>
    <w:rsid w:val="002943B0"/>
    <w:rsid w:val="00296F3A"/>
    <w:rsid w:val="002A1CCC"/>
    <w:rsid w:val="002A42CE"/>
    <w:rsid w:val="002A4800"/>
    <w:rsid w:val="002B1AA8"/>
    <w:rsid w:val="002C2E95"/>
    <w:rsid w:val="002C62B3"/>
    <w:rsid w:val="002D0177"/>
    <w:rsid w:val="002D0E74"/>
    <w:rsid w:val="002D475D"/>
    <w:rsid w:val="002D79F9"/>
    <w:rsid w:val="002E7FCF"/>
    <w:rsid w:val="002F21A7"/>
    <w:rsid w:val="00300EF0"/>
    <w:rsid w:val="00303206"/>
    <w:rsid w:val="00303AE3"/>
    <w:rsid w:val="00313E5C"/>
    <w:rsid w:val="00315AB9"/>
    <w:rsid w:val="003161FD"/>
    <w:rsid w:val="003173E4"/>
    <w:rsid w:val="00321F65"/>
    <w:rsid w:val="003314F2"/>
    <w:rsid w:val="00332614"/>
    <w:rsid w:val="0033597C"/>
    <w:rsid w:val="00337431"/>
    <w:rsid w:val="0033798A"/>
    <w:rsid w:val="003427E9"/>
    <w:rsid w:val="00346FFE"/>
    <w:rsid w:val="00351841"/>
    <w:rsid w:val="00354576"/>
    <w:rsid w:val="00356554"/>
    <w:rsid w:val="0036394B"/>
    <w:rsid w:val="003668DF"/>
    <w:rsid w:val="003714EE"/>
    <w:rsid w:val="003725D0"/>
    <w:rsid w:val="003764A9"/>
    <w:rsid w:val="00380927"/>
    <w:rsid w:val="00381436"/>
    <w:rsid w:val="003833CD"/>
    <w:rsid w:val="0038359A"/>
    <w:rsid w:val="003922D3"/>
    <w:rsid w:val="003978D6"/>
    <w:rsid w:val="003A0F70"/>
    <w:rsid w:val="003A58CB"/>
    <w:rsid w:val="003A7C57"/>
    <w:rsid w:val="003A7FBC"/>
    <w:rsid w:val="003B0049"/>
    <w:rsid w:val="003B3F1E"/>
    <w:rsid w:val="003C4DA9"/>
    <w:rsid w:val="003C5624"/>
    <w:rsid w:val="003C777B"/>
    <w:rsid w:val="003C7B70"/>
    <w:rsid w:val="003D0634"/>
    <w:rsid w:val="003D1D96"/>
    <w:rsid w:val="003E68E4"/>
    <w:rsid w:val="003E6E34"/>
    <w:rsid w:val="003F1CD6"/>
    <w:rsid w:val="003F3864"/>
    <w:rsid w:val="00414083"/>
    <w:rsid w:val="00422BAA"/>
    <w:rsid w:val="004232BC"/>
    <w:rsid w:val="004308E2"/>
    <w:rsid w:val="00435682"/>
    <w:rsid w:val="00452CCD"/>
    <w:rsid w:val="0045699B"/>
    <w:rsid w:val="00456C42"/>
    <w:rsid w:val="004604E3"/>
    <w:rsid w:val="004615D5"/>
    <w:rsid w:val="00466508"/>
    <w:rsid w:val="00466C9B"/>
    <w:rsid w:val="004833AF"/>
    <w:rsid w:val="00485215"/>
    <w:rsid w:val="00490AD1"/>
    <w:rsid w:val="0049690C"/>
    <w:rsid w:val="004A0DAB"/>
    <w:rsid w:val="004A1E02"/>
    <w:rsid w:val="004A2F85"/>
    <w:rsid w:val="004A3226"/>
    <w:rsid w:val="004A3FDD"/>
    <w:rsid w:val="004A4320"/>
    <w:rsid w:val="004A432A"/>
    <w:rsid w:val="004B30BD"/>
    <w:rsid w:val="004B4CB0"/>
    <w:rsid w:val="004C5F6B"/>
    <w:rsid w:val="004D0979"/>
    <w:rsid w:val="004D1186"/>
    <w:rsid w:val="004D3DDF"/>
    <w:rsid w:val="004D506C"/>
    <w:rsid w:val="004D76FE"/>
    <w:rsid w:val="004E32F1"/>
    <w:rsid w:val="004E4866"/>
    <w:rsid w:val="004E4A24"/>
    <w:rsid w:val="004E54A7"/>
    <w:rsid w:val="004E6C46"/>
    <w:rsid w:val="004F0567"/>
    <w:rsid w:val="004F5385"/>
    <w:rsid w:val="004F63A3"/>
    <w:rsid w:val="004F666B"/>
    <w:rsid w:val="00504496"/>
    <w:rsid w:val="00505C0B"/>
    <w:rsid w:val="00511C06"/>
    <w:rsid w:val="00512FE5"/>
    <w:rsid w:val="00516CB8"/>
    <w:rsid w:val="00526E84"/>
    <w:rsid w:val="005336A7"/>
    <w:rsid w:val="00534252"/>
    <w:rsid w:val="0053523E"/>
    <w:rsid w:val="00547774"/>
    <w:rsid w:val="00552AAF"/>
    <w:rsid w:val="00555245"/>
    <w:rsid w:val="005600BB"/>
    <w:rsid w:val="005625D7"/>
    <w:rsid w:val="005700D3"/>
    <w:rsid w:val="00582A18"/>
    <w:rsid w:val="005860F7"/>
    <w:rsid w:val="005875C0"/>
    <w:rsid w:val="0059509D"/>
    <w:rsid w:val="005A0469"/>
    <w:rsid w:val="005A1ABA"/>
    <w:rsid w:val="005A6C42"/>
    <w:rsid w:val="005C6B9E"/>
    <w:rsid w:val="005C7ACC"/>
    <w:rsid w:val="005D5ADE"/>
    <w:rsid w:val="005E5F6D"/>
    <w:rsid w:val="00601AE2"/>
    <w:rsid w:val="00602AA5"/>
    <w:rsid w:val="00606506"/>
    <w:rsid w:val="00607239"/>
    <w:rsid w:val="0060783B"/>
    <w:rsid w:val="0061367D"/>
    <w:rsid w:val="006169CD"/>
    <w:rsid w:val="006246EE"/>
    <w:rsid w:val="00633843"/>
    <w:rsid w:val="00635D27"/>
    <w:rsid w:val="00650D53"/>
    <w:rsid w:val="00652189"/>
    <w:rsid w:val="00655DF6"/>
    <w:rsid w:val="006725EF"/>
    <w:rsid w:val="00675EB6"/>
    <w:rsid w:val="006876FB"/>
    <w:rsid w:val="00687D37"/>
    <w:rsid w:val="00691735"/>
    <w:rsid w:val="006A3D85"/>
    <w:rsid w:val="006A6015"/>
    <w:rsid w:val="006B4E22"/>
    <w:rsid w:val="006C2E21"/>
    <w:rsid w:val="006C7CF3"/>
    <w:rsid w:val="006D58C9"/>
    <w:rsid w:val="006D69B8"/>
    <w:rsid w:val="006E7A29"/>
    <w:rsid w:val="006F1EB8"/>
    <w:rsid w:val="006F4487"/>
    <w:rsid w:val="007067B8"/>
    <w:rsid w:val="00711C35"/>
    <w:rsid w:val="007130E9"/>
    <w:rsid w:val="0071602A"/>
    <w:rsid w:val="00723874"/>
    <w:rsid w:val="00733BEC"/>
    <w:rsid w:val="0074433B"/>
    <w:rsid w:val="00744426"/>
    <w:rsid w:val="00745280"/>
    <w:rsid w:val="00745858"/>
    <w:rsid w:val="007522E1"/>
    <w:rsid w:val="00752E80"/>
    <w:rsid w:val="0075420B"/>
    <w:rsid w:val="007559BD"/>
    <w:rsid w:val="0075682B"/>
    <w:rsid w:val="007661A3"/>
    <w:rsid w:val="00766D2A"/>
    <w:rsid w:val="0077007D"/>
    <w:rsid w:val="00770508"/>
    <w:rsid w:val="007709AB"/>
    <w:rsid w:val="00770E6A"/>
    <w:rsid w:val="00771184"/>
    <w:rsid w:val="00774A8A"/>
    <w:rsid w:val="00777DAC"/>
    <w:rsid w:val="00793BA0"/>
    <w:rsid w:val="007974C2"/>
    <w:rsid w:val="007A071A"/>
    <w:rsid w:val="007A2A0D"/>
    <w:rsid w:val="007A31E1"/>
    <w:rsid w:val="007A3985"/>
    <w:rsid w:val="007B55F7"/>
    <w:rsid w:val="007C5C45"/>
    <w:rsid w:val="007D0EEE"/>
    <w:rsid w:val="007D6AEE"/>
    <w:rsid w:val="007E557E"/>
    <w:rsid w:val="007E7BA3"/>
    <w:rsid w:val="007F5A27"/>
    <w:rsid w:val="00800217"/>
    <w:rsid w:val="008029D1"/>
    <w:rsid w:val="00810292"/>
    <w:rsid w:val="008161A6"/>
    <w:rsid w:val="00817272"/>
    <w:rsid w:val="00820DFE"/>
    <w:rsid w:val="008253EE"/>
    <w:rsid w:val="0083163D"/>
    <w:rsid w:val="00836CC3"/>
    <w:rsid w:val="00836DE1"/>
    <w:rsid w:val="00840B9E"/>
    <w:rsid w:val="008417B0"/>
    <w:rsid w:val="008560F6"/>
    <w:rsid w:val="00863886"/>
    <w:rsid w:val="00865A74"/>
    <w:rsid w:val="00872E72"/>
    <w:rsid w:val="0087730C"/>
    <w:rsid w:val="00882FAF"/>
    <w:rsid w:val="00883A3E"/>
    <w:rsid w:val="00886EE9"/>
    <w:rsid w:val="0089153F"/>
    <w:rsid w:val="0089253D"/>
    <w:rsid w:val="00892601"/>
    <w:rsid w:val="0089450A"/>
    <w:rsid w:val="008963D1"/>
    <w:rsid w:val="00896A5C"/>
    <w:rsid w:val="008A39DF"/>
    <w:rsid w:val="008A3AFC"/>
    <w:rsid w:val="008A534E"/>
    <w:rsid w:val="008C1359"/>
    <w:rsid w:val="008C3F0B"/>
    <w:rsid w:val="008C4E3E"/>
    <w:rsid w:val="008C6BB6"/>
    <w:rsid w:val="008D6FD5"/>
    <w:rsid w:val="008F3666"/>
    <w:rsid w:val="008F489D"/>
    <w:rsid w:val="008F6727"/>
    <w:rsid w:val="008F7D95"/>
    <w:rsid w:val="00901B7E"/>
    <w:rsid w:val="00912DF0"/>
    <w:rsid w:val="00920486"/>
    <w:rsid w:val="009217F3"/>
    <w:rsid w:val="00944342"/>
    <w:rsid w:val="00947713"/>
    <w:rsid w:val="00952ED6"/>
    <w:rsid w:val="009569F4"/>
    <w:rsid w:val="009573CD"/>
    <w:rsid w:val="009653A8"/>
    <w:rsid w:val="00966327"/>
    <w:rsid w:val="00967073"/>
    <w:rsid w:val="00972FC5"/>
    <w:rsid w:val="00982C43"/>
    <w:rsid w:val="009831AA"/>
    <w:rsid w:val="009939E2"/>
    <w:rsid w:val="00997A35"/>
    <w:rsid w:val="009A045A"/>
    <w:rsid w:val="009A7354"/>
    <w:rsid w:val="009B2372"/>
    <w:rsid w:val="009C42D3"/>
    <w:rsid w:val="009E759C"/>
    <w:rsid w:val="009F33B3"/>
    <w:rsid w:val="009F4877"/>
    <w:rsid w:val="009F6A02"/>
    <w:rsid w:val="009F7706"/>
    <w:rsid w:val="00A01BD5"/>
    <w:rsid w:val="00A03358"/>
    <w:rsid w:val="00A06204"/>
    <w:rsid w:val="00A10591"/>
    <w:rsid w:val="00A12402"/>
    <w:rsid w:val="00A14687"/>
    <w:rsid w:val="00A24E5F"/>
    <w:rsid w:val="00A33B51"/>
    <w:rsid w:val="00A4069C"/>
    <w:rsid w:val="00A40DFC"/>
    <w:rsid w:val="00A466E9"/>
    <w:rsid w:val="00A47692"/>
    <w:rsid w:val="00A50BDB"/>
    <w:rsid w:val="00A510A8"/>
    <w:rsid w:val="00A5462B"/>
    <w:rsid w:val="00A56F36"/>
    <w:rsid w:val="00A60D78"/>
    <w:rsid w:val="00A63DDE"/>
    <w:rsid w:val="00A66A76"/>
    <w:rsid w:val="00A67D57"/>
    <w:rsid w:val="00A71A31"/>
    <w:rsid w:val="00A71B44"/>
    <w:rsid w:val="00A728F2"/>
    <w:rsid w:val="00A74606"/>
    <w:rsid w:val="00A771E1"/>
    <w:rsid w:val="00A80D96"/>
    <w:rsid w:val="00A9753A"/>
    <w:rsid w:val="00AA491F"/>
    <w:rsid w:val="00AB49DA"/>
    <w:rsid w:val="00AB5DFD"/>
    <w:rsid w:val="00AC0F63"/>
    <w:rsid w:val="00AC4D65"/>
    <w:rsid w:val="00AD6F8E"/>
    <w:rsid w:val="00AF14FD"/>
    <w:rsid w:val="00AF4394"/>
    <w:rsid w:val="00B1165A"/>
    <w:rsid w:val="00B205D2"/>
    <w:rsid w:val="00B248D9"/>
    <w:rsid w:val="00B260E6"/>
    <w:rsid w:val="00B273D5"/>
    <w:rsid w:val="00B32243"/>
    <w:rsid w:val="00B46BCF"/>
    <w:rsid w:val="00B56FA6"/>
    <w:rsid w:val="00B60EF3"/>
    <w:rsid w:val="00B61E64"/>
    <w:rsid w:val="00B6240C"/>
    <w:rsid w:val="00B67916"/>
    <w:rsid w:val="00B871E5"/>
    <w:rsid w:val="00B92584"/>
    <w:rsid w:val="00BA5417"/>
    <w:rsid w:val="00BA6958"/>
    <w:rsid w:val="00BB68FC"/>
    <w:rsid w:val="00BB7201"/>
    <w:rsid w:val="00BB7530"/>
    <w:rsid w:val="00BC5A68"/>
    <w:rsid w:val="00BC5F0E"/>
    <w:rsid w:val="00BC75C2"/>
    <w:rsid w:val="00BD4E89"/>
    <w:rsid w:val="00BE02B7"/>
    <w:rsid w:val="00BE275D"/>
    <w:rsid w:val="00BE6C15"/>
    <w:rsid w:val="00BE7464"/>
    <w:rsid w:val="00BF3CD5"/>
    <w:rsid w:val="00BF605E"/>
    <w:rsid w:val="00C01D43"/>
    <w:rsid w:val="00C10042"/>
    <w:rsid w:val="00C13438"/>
    <w:rsid w:val="00C13D9E"/>
    <w:rsid w:val="00C34C4F"/>
    <w:rsid w:val="00C3525F"/>
    <w:rsid w:val="00C4410B"/>
    <w:rsid w:val="00C55D9A"/>
    <w:rsid w:val="00C57883"/>
    <w:rsid w:val="00C6049A"/>
    <w:rsid w:val="00C65EB4"/>
    <w:rsid w:val="00C72A64"/>
    <w:rsid w:val="00C75D8D"/>
    <w:rsid w:val="00C77570"/>
    <w:rsid w:val="00C846E2"/>
    <w:rsid w:val="00CA38E3"/>
    <w:rsid w:val="00CB1007"/>
    <w:rsid w:val="00CB2A0B"/>
    <w:rsid w:val="00CB4E55"/>
    <w:rsid w:val="00CB7471"/>
    <w:rsid w:val="00CC177B"/>
    <w:rsid w:val="00CC1E4F"/>
    <w:rsid w:val="00CE021E"/>
    <w:rsid w:val="00CE1DC6"/>
    <w:rsid w:val="00CE37AE"/>
    <w:rsid w:val="00CF4E88"/>
    <w:rsid w:val="00CF7862"/>
    <w:rsid w:val="00D00791"/>
    <w:rsid w:val="00D04D0B"/>
    <w:rsid w:val="00D11423"/>
    <w:rsid w:val="00D125D6"/>
    <w:rsid w:val="00D2340A"/>
    <w:rsid w:val="00D24C54"/>
    <w:rsid w:val="00D24E21"/>
    <w:rsid w:val="00D30234"/>
    <w:rsid w:val="00D33841"/>
    <w:rsid w:val="00D40C40"/>
    <w:rsid w:val="00D459F1"/>
    <w:rsid w:val="00D46DA3"/>
    <w:rsid w:val="00D5489D"/>
    <w:rsid w:val="00D57131"/>
    <w:rsid w:val="00D61ACE"/>
    <w:rsid w:val="00D749F3"/>
    <w:rsid w:val="00D84FF3"/>
    <w:rsid w:val="00D8656F"/>
    <w:rsid w:val="00D93AC4"/>
    <w:rsid w:val="00DA468A"/>
    <w:rsid w:val="00DA5CE1"/>
    <w:rsid w:val="00DB1F9C"/>
    <w:rsid w:val="00DB24A6"/>
    <w:rsid w:val="00DB4B09"/>
    <w:rsid w:val="00DC426B"/>
    <w:rsid w:val="00DD0000"/>
    <w:rsid w:val="00DD0037"/>
    <w:rsid w:val="00DD304B"/>
    <w:rsid w:val="00DD33F1"/>
    <w:rsid w:val="00DE47A6"/>
    <w:rsid w:val="00DE6716"/>
    <w:rsid w:val="00DF0115"/>
    <w:rsid w:val="00E00536"/>
    <w:rsid w:val="00E0116D"/>
    <w:rsid w:val="00E11EB1"/>
    <w:rsid w:val="00E12606"/>
    <w:rsid w:val="00E22F64"/>
    <w:rsid w:val="00E23EE0"/>
    <w:rsid w:val="00E30F45"/>
    <w:rsid w:val="00E3413A"/>
    <w:rsid w:val="00E36458"/>
    <w:rsid w:val="00E408AF"/>
    <w:rsid w:val="00E47A5C"/>
    <w:rsid w:val="00E55A3C"/>
    <w:rsid w:val="00E56996"/>
    <w:rsid w:val="00E569B6"/>
    <w:rsid w:val="00E6087B"/>
    <w:rsid w:val="00E70475"/>
    <w:rsid w:val="00E70841"/>
    <w:rsid w:val="00E70E71"/>
    <w:rsid w:val="00E77AED"/>
    <w:rsid w:val="00E8217F"/>
    <w:rsid w:val="00E8240A"/>
    <w:rsid w:val="00E85257"/>
    <w:rsid w:val="00E95B52"/>
    <w:rsid w:val="00EA28B6"/>
    <w:rsid w:val="00EA434B"/>
    <w:rsid w:val="00EA7ED7"/>
    <w:rsid w:val="00EC3006"/>
    <w:rsid w:val="00EC50CC"/>
    <w:rsid w:val="00ED008B"/>
    <w:rsid w:val="00ED0752"/>
    <w:rsid w:val="00ED253F"/>
    <w:rsid w:val="00ED7B6C"/>
    <w:rsid w:val="00EE0CFD"/>
    <w:rsid w:val="00EE34A3"/>
    <w:rsid w:val="00EE6B05"/>
    <w:rsid w:val="00EF12F5"/>
    <w:rsid w:val="00EF4788"/>
    <w:rsid w:val="00EF5C09"/>
    <w:rsid w:val="00F05B1E"/>
    <w:rsid w:val="00F07745"/>
    <w:rsid w:val="00F13338"/>
    <w:rsid w:val="00F16058"/>
    <w:rsid w:val="00F16DC0"/>
    <w:rsid w:val="00F20FCE"/>
    <w:rsid w:val="00F27058"/>
    <w:rsid w:val="00F36F79"/>
    <w:rsid w:val="00F41137"/>
    <w:rsid w:val="00F6250A"/>
    <w:rsid w:val="00F62C53"/>
    <w:rsid w:val="00F66588"/>
    <w:rsid w:val="00F670BB"/>
    <w:rsid w:val="00F76917"/>
    <w:rsid w:val="00F76A75"/>
    <w:rsid w:val="00F85E29"/>
    <w:rsid w:val="00F87668"/>
    <w:rsid w:val="00F90476"/>
    <w:rsid w:val="00F93825"/>
    <w:rsid w:val="00F93925"/>
    <w:rsid w:val="00F96102"/>
    <w:rsid w:val="00FA07A8"/>
    <w:rsid w:val="00FA388D"/>
    <w:rsid w:val="00FA6389"/>
    <w:rsid w:val="00FA793A"/>
    <w:rsid w:val="00FB533A"/>
    <w:rsid w:val="00FC1E61"/>
    <w:rsid w:val="00FC2278"/>
    <w:rsid w:val="00FC4057"/>
    <w:rsid w:val="00FC58C7"/>
    <w:rsid w:val="00FC73A1"/>
    <w:rsid w:val="00FD0A1F"/>
    <w:rsid w:val="00FD15DD"/>
    <w:rsid w:val="00FE3F24"/>
    <w:rsid w:val="00FF0894"/>
    <w:rsid w:val="00FF4091"/>
    <w:rsid w:val="00FF41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6F5B65"/>
  <w15:docId w15:val="{0094B5E4-05EF-4F07-B3CC-A6B68A6DD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FFE"/>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709AB"/>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709AB"/>
    <w:rPr>
      <w:color w:val="0000FF" w:themeColor="hyperlink"/>
      <w:u w:val="single"/>
    </w:rPr>
  </w:style>
  <w:style w:type="paragraph" w:styleId="BalloonText">
    <w:name w:val="Balloon Text"/>
    <w:basedOn w:val="Normal"/>
    <w:link w:val="BalloonTextChar"/>
    <w:uiPriority w:val="99"/>
    <w:semiHidden/>
    <w:unhideWhenUsed/>
    <w:rsid w:val="007709AB"/>
    <w:rPr>
      <w:rFonts w:ascii="Tahoma" w:hAnsi="Tahoma" w:cs="Tahoma"/>
      <w:sz w:val="16"/>
      <w:szCs w:val="16"/>
    </w:rPr>
  </w:style>
  <w:style w:type="character" w:customStyle="1" w:styleId="BalloonTextChar">
    <w:name w:val="Balloon Text Char"/>
    <w:basedOn w:val="DefaultParagraphFont"/>
    <w:link w:val="BalloonText"/>
    <w:uiPriority w:val="99"/>
    <w:semiHidden/>
    <w:rsid w:val="007709AB"/>
    <w:rPr>
      <w:rFonts w:ascii="Tahoma" w:hAnsi="Tahoma" w:cs="Tahoma"/>
      <w:sz w:val="16"/>
      <w:szCs w:val="16"/>
    </w:rPr>
  </w:style>
  <w:style w:type="paragraph" w:styleId="Header">
    <w:name w:val="header"/>
    <w:basedOn w:val="Normal"/>
    <w:link w:val="HeaderChar"/>
    <w:uiPriority w:val="99"/>
    <w:unhideWhenUsed/>
    <w:rsid w:val="00A5462B"/>
    <w:pPr>
      <w:tabs>
        <w:tab w:val="center" w:pos="4513"/>
        <w:tab w:val="right" w:pos="9026"/>
      </w:tabs>
    </w:pPr>
  </w:style>
  <w:style w:type="character" w:customStyle="1" w:styleId="HeaderChar">
    <w:name w:val="Header Char"/>
    <w:basedOn w:val="DefaultParagraphFont"/>
    <w:link w:val="Header"/>
    <w:uiPriority w:val="99"/>
    <w:rsid w:val="00A5462B"/>
    <w:rPr>
      <w:rFonts w:ascii="Arial" w:hAnsi="Arial" w:cs="Arial"/>
      <w:sz w:val="24"/>
      <w:szCs w:val="24"/>
    </w:rPr>
  </w:style>
  <w:style w:type="paragraph" w:styleId="Footer">
    <w:name w:val="footer"/>
    <w:basedOn w:val="Normal"/>
    <w:link w:val="FooterChar"/>
    <w:uiPriority w:val="99"/>
    <w:unhideWhenUsed/>
    <w:rsid w:val="00A5462B"/>
    <w:pPr>
      <w:tabs>
        <w:tab w:val="center" w:pos="4513"/>
        <w:tab w:val="right" w:pos="9026"/>
      </w:tabs>
    </w:pPr>
  </w:style>
  <w:style w:type="character" w:customStyle="1" w:styleId="FooterChar">
    <w:name w:val="Footer Char"/>
    <w:basedOn w:val="DefaultParagraphFont"/>
    <w:link w:val="Footer"/>
    <w:uiPriority w:val="99"/>
    <w:rsid w:val="00A5462B"/>
    <w:rPr>
      <w:rFonts w:ascii="Arial" w:hAnsi="Arial" w:cs="Arial"/>
      <w:sz w:val="24"/>
      <w:szCs w:val="24"/>
    </w:r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
    <w:basedOn w:val="Normal"/>
    <w:link w:val="ListParagraphChar"/>
    <w:uiPriority w:val="34"/>
    <w:qFormat/>
    <w:rsid w:val="00D5489D"/>
    <w:pPr>
      <w:ind w:left="720"/>
      <w:contextualSpacing/>
    </w:pPr>
    <w:rPr>
      <w:rFonts w:ascii="Times New Roman" w:eastAsia="Times New Roman" w:hAnsi="Times New Roman" w:cs="Times New Roman"/>
      <w:lang w:eastAsia="en-GB"/>
    </w:rPr>
  </w:style>
  <w:style w:type="paragraph" w:customStyle="1" w:styleId="Default">
    <w:name w:val="Default"/>
    <w:rsid w:val="00E30F45"/>
    <w:pPr>
      <w:autoSpaceDE w:val="0"/>
      <w:autoSpaceDN w:val="0"/>
      <w:adjustRightInd w:val="0"/>
    </w:pPr>
    <w:rPr>
      <w:rFonts w:ascii="Arial" w:eastAsia="Calibri" w:hAnsi="Arial" w:cs="Arial"/>
      <w:color w:val="000000"/>
      <w:sz w:val="24"/>
      <w:szCs w:val="24"/>
    </w:rPr>
  </w:style>
  <w:style w:type="character" w:styleId="FollowedHyperlink">
    <w:name w:val="FollowedHyperlink"/>
    <w:basedOn w:val="DefaultParagraphFont"/>
    <w:uiPriority w:val="99"/>
    <w:semiHidden/>
    <w:unhideWhenUsed/>
    <w:rsid w:val="00BC5A68"/>
    <w:rPr>
      <w:color w:val="800080" w:themeColor="followedHyperlink"/>
      <w:u w:val="single"/>
    </w:rPr>
  </w:style>
  <w:style w:type="character" w:styleId="CommentReference">
    <w:name w:val="annotation reference"/>
    <w:basedOn w:val="DefaultParagraphFont"/>
    <w:uiPriority w:val="99"/>
    <w:semiHidden/>
    <w:unhideWhenUsed/>
    <w:rsid w:val="00516CB8"/>
    <w:rPr>
      <w:sz w:val="16"/>
      <w:szCs w:val="16"/>
    </w:rPr>
  </w:style>
  <w:style w:type="paragraph" w:styleId="CommentText">
    <w:name w:val="annotation text"/>
    <w:basedOn w:val="Normal"/>
    <w:link w:val="CommentTextChar"/>
    <w:uiPriority w:val="99"/>
    <w:semiHidden/>
    <w:unhideWhenUsed/>
    <w:rsid w:val="00516CB8"/>
    <w:rPr>
      <w:sz w:val="20"/>
      <w:szCs w:val="20"/>
    </w:rPr>
  </w:style>
  <w:style w:type="character" w:customStyle="1" w:styleId="CommentTextChar">
    <w:name w:val="Comment Text Char"/>
    <w:basedOn w:val="DefaultParagraphFont"/>
    <w:link w:val="CommentText"/>
    <w:uiPriority w:val="99"/>
    <w:semiHidden/>
    <w:rsid w:val="00516CB8"/>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516CB8"/>
    <w:rPr>
      <w:b/>
      <w:bCs/>
    </w:rPr>
  </w:style>
  <w:style w:type="character" w:customStyle="1" w:styleId="CommentSubjectChar">
    <w:name w:val="Comment Subject Char"/>
    <w:basedOn w:val="CommentTextChar"/>
    <w:link w:val="CommentSubject"/>
    <w:uiPriority w:val="99"/>
    <w:semiHidden/>
    <w:rsid w:val="00516CB8"/>
    <w:rPr>
      <w:rFonts w:ascii="Arial" w:hAnsi="Arial" w:cs="Arial"/>
      <w:b/>
      <w:bCs/>
      <w:sz w:val="20"/>
      <w:szCs w:val="20"/>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
    <w:link w:val="ListParagraph"/>
    <w:uiPriority w:val="34"/>
    <w:qFormat/>
    <w:locked/>
    <w:rsid w:val="000363D9"/>
    <w:rPr>
      <w:rFonts w:ascii="Times New Roman" w:eastAsia="Times New Roman" w:hAnsi="Times New Roman" w:cs="Times New Roman"/>
      <w:sz w:val="24"/>
      <w:szCs w:val="24"/>
      <w:lang w:eastAsia="en-GB"/>
    </w:rPr>
  </w:style>
  <w:style w:type="paragraph" w:styleId="NoSpacing">
    <w:name w:val="No Spacing"/>
    <w:uiPriority w:val="1"/>
    <w:qFormat/>
    <w:rsid w:val="000363D9"/>
    <w:rPr>
      <w:rFonts w:ascii="Arial" w:hAnsi="Arial" w:cs="Arial"/>
      <w:sz w:val="24"/>
      <w:szCs w:val="24"/>
    </w:rPr>
  </w:style>
  <w:style w:type="paragraph" w:customStyle="1" w:styleId="legp1paratext">
    <w:name w:val="legp1paratext"/>
    <w:basedOn w:val="Normal"/>
    <w:rsid w:val="00485215"/>
    <w:pPr>
      <w:spacing w:before="100" w:beforeAutospacing="1" w:after="100" w:afterAutospacing="1"/>
    </w:pPr>
    <w:rPr>
      <w:rFonts w:ascii="Times New Roman" w:eastAsia="Times New Roman" w:hAnsi="Times New Roman" w:cs="Times New Roman"/>
      <w:lang w:eastAsia="en-GB"/>
    </w:rPr>
  </w:style>
  <w:style w:type="character" w:customStyle="1" w:styleId="legp1no">
    <w:name w:val="legp1no"/>
    <w:basedOn w:val="DefaultParagraphFont"/>
    <w:rsid w:val="00485215"/>
  </w:style>
  <w:style w:type="paragraph" w:customStyle="1" w:styleId="legclearfix">
    <w:name w:val="legclearfix"/>
    <w:basedOn w:val="Normal"/>
    <w:rsid w:val="00485215"/>
    <w:pPr>
      <w:spacing w:before="100" w:beforeAutospacing="1" w:after="100" w:afterAutospacing="1"/>
    </w:pPr>
    <w:rPr>
      <w:rFonts w:ascii="Times New Roman" w:eastAsia="Times New Roman" w:hAnsi="Times New Roman" w:cs="Times New Roman"/>
      <w:lang w:eastAsia="en-GB"/>
    </w:rPr>
  </w:style>
  <w:style w:type="character" w:customStyle="1" w:styleId="legds">
    <w:name w:val="legds"/>
    <w:basedOn w:val="DefaultParagraphFont"/>
    <w:rsid w:val="004852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75582">
      <w:bodyDiv w:val="1"/>
      <w:marLeft w:val="0"/>
      <w:marRight w:val="0"/>
      <w:marTop w:val="0"/>
      <w:marBottom w:val="0"/>
      <w:divBdr>
        <w:top w:val="none" w:sz="0" w:space="0" w:color="auto"/>
        <w:left w:val="none" w:sz="0" w:space="0" w:color="auto"/>
        <w:bottom w:val="none" w:sz="0" w:space="0" w:color="auto"/>
        <w:right w:val="none" w:sz="0" w:space="0" w:color="auto"/>
      </w:divBdr>
    </w:div>
    <w:div w:id="569510226">
      <w:bodyDiv w:val="1"/>
      <w:marLeft w:val="0"/>
      <w:marRight w:val="0"/>
      <w:marTop w:val="0"/>
      <w:marBottom w:val="0"/>
      <w:divBdr>
        <w:top w:val="none" w:sz="0" w:space="0" w:color="auto"/>
        <w:left w:val="none" w:sz="0" w:space="0" w:color="auto"/>
        <w:bottom w:val="none" w:sz="0" w:space="0" w:color="auto"/>
        <w:right w:val="none" w:sz="0" w:space="0" w:color="auto"/>
      </w:divBdr>
    </w:div>
    <w:div w:id="705328365">
      <w:bodyDiv w:val="1"/>
      <w:marLeft w:val="0"/>
      <w:marRight w:val="0"/>
      <w:marTop w:val="0"/>
      <w:marBottom w:val="0"/>
      <w:divBdr>
        <w:top w:val="none" w:sz="0" w:space="0" w:color="auto"/>
        <w:left w:val="none" w:sz="0" w:space="0" w:color="auto"/>
        <w:bottom w:val="none" w:sz="0" w:space="0" w:color="auto"/>
        <w:right w:val="none" w:sz="0" w:space="0" w:color="auto"/>
      </w:divBdr>
    </w:div>
    <w:div w:id="909585171">
      <w:bodyDiv w:val="1"/>
      <w:marLeft w:val="0"/>
      <w:marRight w:val="0"/>
      <w:marTop w:val="0"/>
      <w:marBottom w:val="0"/>
      <w:divBdr>
        <w:top w:val="none" w:sz="0" w:space="0" w:color="auto"/>
        <w:left w:val="none" w:sz="0" w:space="0" w:color="auto"/>
        <w:bottom w:val="none" w:sz="0" w:space="0" w:color="auto"/>
        <w:right w:val="none" w:sz="0" w:space="0" w:color="auto"/>
      </w:divBdr>
    </w:div>
    <w:div w:id="949698572">
      <w:bodyDiv w:val="1"/>
      <w:marLeft w:val="0"/>
      <w:marRight w:val="0"/>
      <w:marTop w:val="0"/>
      <w:marBottom w:val="0"/>
      <w:divBdr>
        <w:top w:val="none" w:sz="0" w:space="0" w:color="auto"/>
        <w:left w:val="none" w:sz="0" w:space="0" w:color="auto"/>
        <w:bottom w:val="none" w:sz="0" w:space="0" w:color="auto"/>
        <w:right w:val="none" w:sz="0" w:space="0" w:color="auto"/>
      </w:divBdr>
    </w:div>
    <w:div w:id="1094127943">
      <w:bodyDiv w:val="1"/>
      <w:marLeft w:val="0"/>
      <w:marRight w:val="0"/>
      <w:marTop w:val="0"/>
      <w:marBottom w:val="0"/>
      <w:divBdr>
        <w:top w:val="none" w:sz="0" w:space="0" w:color="auto"/>
        <w:left w:val="none" w:sz="0" w:space="0" w:color="auto"/>
        <w:bottom w:val="none" w:sz="0" w:space="0" w:color="auto"/>
        <w:right w:val="none" w:sz="0" w:space="0" w:color="auto"/>
      </w:divBdr>
    </w:div>
    <w:div w:id="1272473508">
      <w:bodyDiv w:val="1"/>
      <w:marLeft w:val="0"/>
      <w:marRight w:val="0"/>
      <w:marTop w:val="0"/>
      <w:marBottom w:val="0"/>
      <w:divBdr>
        <w:top w:val="none" w:sz="0" w:space="0" w:color="auto"/>
        <w:left w:val="none" w:sz="0" w:space="0" w:color="auto"/>
        <w:bottom w:val="none" w:sz="0" w:space="0" w:color="auto"/>
        <w:right w:val="none" w:sz="0" w:space="0" w:color="auto"/>
      </w:divBdr>
    </w:div>
    <w:div w:id="1313489931">
      <w:bodyDiv w:val="1"/>
      <w:marLeft w:val="0"/>
      <w:marRight w:val="0"/>
      <w:marTop w:val="0"/>
      <w:marBottom w:val="0"/>
      <w:divBdr>
        <w:top w:val="none" w:sz="0" w:space="0" w:color="auto"/>
        <w:left w:val="none" w:sz="0" w:space="0" w:color="auto"/>
        <w:bottom w:val="none" w:sz="0" w:space="0" w:color="auto"/>
        <w:right w:val="none" w:sz="0" w:space="0" w:color="auto"/>
      </w:divBdr>
    </w:div>
    <w:div w:id="1824544330">
      <w:bodyDiv w:val="1"/>
      <w:marLeft w:val="0"/>
      <w:marRight w:val="0"/>
      <w:marTop w:val="0"/>
      <w:marBottom w:val="0"/>
      <w:divBdr>
        <w:top w:val="none" w:sz="0" w:space="0" w:color="auto"/>
        <w:left w:val="none" w:sz="0" w:space="0" w:color="auto"/>
        <w:bottom w:val="none" w:sz="0" w:space="0" w:color="auto"/>
        <w:right w:val="none" w:sz="0" w:space="0" w:color="auto"/>
      </w:divBdr>
    </w:div>
    <w:div w:id="202450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header" Target="header7.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rqia.org.uk/" TargetMode="External"/><Relationship Id="rId20" Type="http://schemas.openxmlformats.org/officeDocument/2006/relationships/header" Target="header4.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rqia.org.uk/" TargetMode="Externa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E9636B7B3BA741809DF9415FE6F176" ma:contentTypeVersion="1" ma:contentTypeDescription="Create a new document." ma:contentTypeScope="" ma:versionID="c122082fd1bb4c81d65755db99ee0703">
  <xsd:schema xmlns:xsd="http://www.w3.org/2001/XMLSchema" xmlns:xs="http://www.w3.org/2001/XMLSchema" xmlns:p="http://schemas.microsoft.com/office/2006/metadata/properties" xmlns:ns2="1b9c704b-3baf-4d35-8798-997b09b12f88" targetNamespace="http://schemas.microsoft.com/office/2006/metadata/properties" ma:root="true" ma:fieldsID="eac3df7168e596795813d4425cf9f5d1" ns2:_="">
    <xsd:import namespace="1b9c704b-3baf-4d35-8798-997b09b12f8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9c704b-3baf-4d35-8798-997b09b12f8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F7601-FA0F-4822-90DB-9C477E716DA6}">
  <ds:schemaRefs>
    <ds:schemaRef ds:uri="http://schemas.microsoft.com/sharepoint/v3/contenttype/forms"/>
  </ds:schemaRefs>
</ds:datastoreItem>
</file>

<file path=customXml/itemProps2.xml><?xml version="1.0" encoding="utf-8"?>
<ds:datastoreItem xmlns:ds="http://schemas.openxmlformats.org/officeDocument/2006/customXml" ds:itemID="{CC6EED70-BF4E-43DA-ADCD-89989A56B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9c704b-3baf-4d35-8798-997b09b12f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BA0FF6-17C5-4B7F-9974-AD9133CC80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EE2AC07-4028-4F2F-B509-F6398A6A8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1676</Words>
  <Characters>9557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HSC</Company>
  <LinksUpToDate>false</LinksUpToDate>
  <CharactersWithSpaces>11211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 Browne</dc:creator>
  <cp:lastModifiedBy>Aine Murnin</cp:lastModifiedBy>
  <cp:revision>2</cp:revision>
  <cp:lastPrinted>2017-05-04T15:49:00Z</cp:lastPrinted>
  <dcterms:created xsi:type="dcterms:W3CDTF">2025-03-06T09:28:00Z</dcterms:created>
  <dcterms:modified xsi:type="dcterms:W3CDTF">2025-03-06T09:28:00Z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0x0101001BE9636B7B3BA741809DF9415FE6F176</vt:lpwstr>
  </property>
</Properties>
</file>